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692" w:rsidRDefault="00AF030A">
      <w:pPr>
        <w:adjustRightInd w:val="0"/>
        <w:snapToGrid w:val="0"/>
        <w:spacing w:line="600" w:lineRule="exact"/>
        <w:jc w:val="center"/>
        <w:rPr>
          <w:rFonts w:ascii="Times New Roman" w:eastAsia="方正小标宋简体"/>
          <w:sz w:val="44"/>
          <w:szCs w:val="44"/>
        </w:rPr>
      </w:pPr>
      <w:r>
        <w:rPr>
          <w:rFonts w:ascii="Times New Roman" w:eastAsia="方正小标宋简体" w:hint="eastAsia"/>
          <w:sz w:val="44"/>
          <w:szCs w:val="44"/>
        </w:rPr>
        <w:t>北京市农林科学院</w:t>
      </w:r>
    </w:p>
    <w:p w:rsidR="00121692" w:rsidRDefault="00AF030A">
      <w:pPr>
        <w:adjustRightInd w:val="0"/>
        <w:snapToGrid w:val="0"/>
        <w:spacing w:line="600" w:lineRule="exact"/>
        <w:jc w:val="center"/>
        <w:rPr>
          <w:rFonts w:ascii="Times New Roman" w:eastAsia="方正小标宋简体"/>
          <w:sz w:val="44"/>
          <w:szCs w:val="44"/>
        </w:rPr>
      </w:pPr>
      <w:r>
        <w:rPr>
          <w:rFonts w:ascii="Times New Roman" w:eastAsia="方正小标宋简体" w:hint="eastAsia"/>
          <w:sz w:val="44"/>
          <w:szCs w:val="44"/>
        </w:rPr>
        <w:t>202</w:t>
      </w:r>
      <w:r>
        <w:rPr>
          <w:rFonts w:ascii="Times New Roman" w:eastAsia="方正小标宋简体"/>
          <w:sz w:val="44"/>
          <w:szCs w:val="44"/>
        </w:rPr>
        <w:t>4</w:t>
      </w:r>
      <w:r>
        <w:rPr>
          <w:rFonts w:ascii="Times New Roman" w:eastAsia="方正小标宋简体" w:hint="eastAsia"/>
          <w:sz w:val="44"/>
          <w:szCs w:val="44"/>
        </w:rPr>
        <w:t>年度“优培计划”招聘应届优秀大学毕业生公告</w:t>
      </w:r>
    </w:p>
    <w:p w:rsidR="00121692" w:rsidRDefault="00121692">
      <w:pPr>
        <w:jc w:val="center"/>
        <w:rPr>
          <w:rFonts w:ascii="黑体" w:eastAsia="黑体" w:hAnsi="黑体" w:cs="黑体"/>
          <w:sz w:val="32"/>
          <w:szCs w:val="32"/>
        </w:rPr>
      </w:pPr>
    </w:p>
    <w:p w:rsidR="00121692" w:rsidRDefault="00AF030A">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按照工作安排，现就我单位</w:t>
      </w:r>
      <w:r>
        <w:rPr>
          <w:rFonts w:ascii="Times New Roman" w:eastAsia="仿宋_GB2312" w:hAnsi="Times New Roman" w:cs="仿宋_GB2312" w:hint="eastAsia"/>
          <w:sz w:val="32"/>
          <w:szCs w:val="32"/>
        </w:rPr>
        <w:t>2024</w:t>
      </w:r>
      <w:r>
        <w:rPr>
          <w:rFonts w:ascii="Times New Roman" w:eastAsia="仿宋_GB2312" w:hAnsi="Times New Roman" w:cs="仿宋_GB2312" w:hint="eastAsia"/>
          <w:sz w:val="32"/>
          <w:szCs w:val="32"/>
        </w:rPr>
        <w:t>年度“优秀管理人才培养计划”（以下简称“优培计划”）招聘应届优秀大学毕业生工作公告如下：</w:t>
      </w:r>
    </w:p>
    <w:p w:rsidR="00121692" w:rsidRDefault="00AF030A">
      <w:pPr>
        <w:ind w:firstLine="640"/>
        <w:rPr>
          <w:rFonts w:ascii="黑体" w:eastAsia="黑体" w:hAnsi="黑体" w:cs="黑体"/>
          <w:sz w:val="32"/>
          <w:szCs w:val="32"/>
        </w:rPr>
      </w:pPr>
      <w:r>
        <w:rPr>
          <w:rFonts w:ascii="Times New Roman" w:eastAsia="黑体" w:hAnsi="Times New Roman" w:hint="eastAsia"/>
          <w:sz w:val="32"/>
          <w:szCs w:val="32"/>
        </w:rPr>
        <w:t>一、</w:t>
      </w:r>
      <w:r>
        <w:rPr>
          <w:rFonts w:ascii="黑体" w:eastAsia="黑体" w:hAnsi="黑体" w:cs="黑体" w:hint="eastAsia"/>
          <w:sz w:val="32"/>
          <w:szCs w:val="32"/>
        </w:rPr>
        <w:t>北京市农林科学院概况</w:t>
      </w:r>
    </w:p>
    <w:p w:rsidR="00121692" w:rsidRDefault="00AF030A">
      <w:pPr>
        <w:ind w:firstLine="640"/>
        <w:rPr>
          <w:rFonts w:ascii="仿宋" w:eastAsia="仿宋" w:hAnsi="仿宋" w:cs="华文仿宋"/>
          <w:sz w:val="32"/>
          <w:szCs w:val="32"/>
        </w:rPr>
      </w:pPr>
      <w:r>
        <w:rPr>
          <w:rFonts w:ascii="仿宋" w:eastAsia="仿宋" w:hAnsi="仿宋" w:cs="华文仿宋" w:hint="eastAsia"/>
          <w:sz w:val="32"/>
          <w:szCs w:val="32"/>
        </w:rPr>
        <w:t>北京市农林科学院成立于1958年，是一所学科齐全、设备先进、学术水平较高、创新能力强，为都市型现代农业和全国现代农业发展提供有力引领和支撑的综合性科研机构，是市属公益一类科研事业单位。现已经形成由60多个各类创新平台组成的科技创新平台体系，包括国家工程技术研究中心、农业农村部重点实验室、北京市重点实验室、北京市工程技术研究中心等，全力支撑我院农业生物遗传育种、智慧农业与数字乡村、农业绿色发展等学科建设。</w:t>
      </w:r>
    </w:p>
    <w:p w:rsidR="00121692" w:rsidRDefault="00AF030A">
      <w:pPr>
        <w:ind w:firstLine="640"/>
        <w:rPr>
          <w:rFonts w:ascii="仿宋" w:eastAsia="仿宋" w:hAnsi="仿宋" w:cs="华文仿宋"/>
          <w:sz w:val="32"/>
          <w:szCs w:val="32"/>
        </w:rPr>
      </w:pPr>
      <w:r>
        <w:rPr>
          <w:rFonts w:ascii="仿宋" w:eastAsia="仿宋" w:hAnsi="仿宋" w:cs="华文仿宋" w:hint="eastAsia"/>
          <w:sz w:val="32"/>
          <w:szCs w:val="32"/>
        </w:rPr>
        <w:t>我院设有15个专业研究所(中心)，业务领域涵盖农林牧渔各方面，我们的“植物学与动物学”、“农业科学”和“环境与生态学”三门学科均已进入ESI世界前1%。全国农业科研机构综合实力名列前茅，特别是在种业创新、农产品绿色生产技术、农业信息化与智能农机装备等领域取得了一系列令人瞩目的成绩。</w:t>
      </w:r>
    </w:p>
    <w:p w:rsidR="00121692" w:rsidRDefault="00AF030A">
      <w:pPr>
        <w:adjustRightInd w:val="0"/>
        <w:snapToGrid w:val="0"/>
        <w:spacing w:line="560" w:lineRule="exact"/>
        <w:ind w:firstLineChars="200" w:firstLine="640"/>
        <w:rPr>
          <w:rFonts w:ascii="Times New Roman" w:eastAsia="仿宋_GB2312" w:hAnsi="Times New Roman"/>
          <w:kern w:val="0"/>
          <w:sz w:val="32"/>
          <w:szCs w:val="32"/>
          <w:shd w:val="clear" w:color="auto" w:fill="FFFFFF"/>
        </w:rPr>
      </w:pPr>
      <w:r>
        <w:rPr>
          <w:rFonts w:ascii="黑体" w:eastAsia="黑体" w:hAnsi="黑体" w:cs="黑体" w:hint="eastAsia"/>
          <w:sz w:val="32"/>
          <w:szCs w:val="32"/>
        </w:rPr>
        <w:lastRenderedPageBreak/>
        <w:t>二、</w:t>
      </w:r>
      <w:r>
        <w:rPr>
          <w:rFonts w:ascii="Times New Roman" w:eastAsia="黑体" w:hAnsi="Times New Roman"/>
          <w:sz w:val="32"/>
          <w:szCs w:val="32"/>
        </w:rPr>
        <w:t>招聘对象和条件</w:t>
      </w:r>
    </w:p>
    <w:p w:rsidR="00121692" w:rsidRDefault="00AF030A">
      <w:pPr>
        <w:adjustRightInd w:val="0"/>
        <w:snapToGrid w:val="0"/>
        <w:spacing w:line="560" w:lineRule="exact"/>
        <w:ind w:firstLineChars="200" w:firstLine="640"/>
        <w:jc w:val="left"/>
        <w:rPr>
          <w:rFonts w:ascii="Times New Roman" w:eastAsia="仿宋_GB2312" w:hAnsi="Times New Roman"/>
          <w:kern w:val="0"/>
          <w:sz w:val="32"/>
          <w:szCs w:val="32"/>
          <w:shd w:val="clear" w:color="auto" w:fill="FFFFFF"/>
        </w:rPr>
      </w:pPr>
      <w:r>
        <w:rPr>
          <w:rFonts w:ascii="Times New Roman" w:eastAsia="仿宋_GB2312" w:hAnsi="Times New Roman" w:hint="eastAsia"/>
          <w:kern w:val="0"/>
          <w:sz w:val="32"/>
          <w:szCs w:val="32"/>
          <w:shd w:val="clear" w:color="auto" w:fill="FFFFFF"/>
        </w:rPr>
        <w:t>见《北京市</w:t>
      </w:r>
      <w:r>
        <w:rPr>
          <w:rFonts w:ascii="Times New Roman" w:eastAsia="仿宋_GB2312" w:hAnsi="Times New Roman" w:hint="eastAsia"/>
          <w:kern w:val="0"/>
          <w:sz w:val="32"/>
          <w:szCs w:val="32"/>
          <w:shd w:val="clear" w:color="auto" w:fill="FFFFFF"/>
        </w:rPr>
        <w:t>2024</w:t>
      </w:r>
      <w:r>
        <w:rPr>
          <w:rFonts w:ascii="Times New Roman" w:eastAsia="仿宋_GB2312" w:hAnsi="Times New Roman" w:hint="eastAsia"/>
          <w:kern w:val="0"/>
          <w:sz w:val="32"/>
          <w:szCs w:val="32"/>
          <w:shd w:val="clear" w:color="auto" w:fill="FFFFFF"/>
        </w:rPr>
        <w:t>年度定向选调和“优培计划”招聘应届优秀大学毕业生公告》。</w:t>
      </w:r>
    </w:p>
    <w:p w:rsidR="00121692" w:rsidRDefault="00AF030A">
      <w:pPr>
        <w:adjustRightInd w:val="0"/>
        <w:snapToGrid w:val="0"/>
        <w:spacing w:line="560" w:lineRule="exact"/>
        <w:ind w:firstLineChars="200" w:firstLine="640"/>
        <w:jc w:val="left"/>
        <w:rPr>
          <w:rFonts w:ascii="Times New Roman" w:eastAsia="黑体" w:hAnsi="Times New Roman"/>
          <w:sz w:val="32"/>
          <w:szCs w:val="32"/>
        </w:rPr>
      </w:pPr>
      <w:r>
        <w:rPr>
          <w:rFonts w:ascii="黑体" w:eastAsia="黑体" w:hAnsi="黑体" w:cs="黑体" w:hint="eastAsia"/>
          <w:sz w:val="32"/>
          <w:szCs w:val="32"/>
        </w:rPr>
        <w:t>三、</w:t>
      </w:r>
      <w:r>
        <w:rPr>
          <w:rFonts w:ascii="Times New Roman" w:eastAsia="黑体" w:hAnsi="Times New Roman"/>
          <w:sz w:val="32"/>
          <w:szCs w:val="32"/>
        </w:rPr>
        <w:t>招聘职位和要求</w:t>
      </w:r>
    </w:p>
    <w:p w:rsidR="00121692" w:rsidRDefault="00AF030A">
      <w:pPr>
        <w:ind w:firstLine="640"/>
        <w:rPr>
          <w:rFonts w:ascii="仿宋" w:eastAsia="仿宋" w:hAnsi="仿宋" w:cs="华文仿宋"/>
          <w:sz w:val="32"/>
          <w:szCs w:val="32"/>
        </w:rPr>
      </w:pPr>
      <w:r>
        <w:rPr>
          <w:rFonts w:ascii="仿宋" w:eastAsia="仿宋" w:hAnsi="仿宋" w:cs="华文仿宋" w:hint="eastAsia"/>
          <w:sz w:val="32"/>
          <w:szCs w:val="32"/>
        </w:rPr>
        <w:t>本年度我院计划招聘8名优秀应届毕业生，具体职位和要求详见附件1“北京市农林科学院202</w:t>
      </w:r>
      <w:r>
        <w:rPr>
          <w:rFonts w:ascii="仿宋" w:eastAsia="仿宋" w:hAnsi="仿宋" w:cs="华文仿宋"/>
          <w:sz w:val="32"/>
          <w:szCs w:val="32"/>
        </w:rPr>
        <w:t>4</w:t>
      </w:r>
      <w:r>
        <w:rPr>
          <w:rFonts w:ascii="仿宋" w:eastAsia="仿宋" w:hAnsi="仿宋" w:cs="华文仿宋" w:hint="eastAsia"/>
          <w:sz w:val="32"/>
          <w:szCs w:val="32"/>
        </w:rPr>
        <w:t>年度“优培计划”</w:t>
      </w:r>
      <w:r w:rsidR="004A1E47" w:rsidRPr="004A1E47">
        <w:rPr>
          <w:rFonts w:ascii="仿宋" w:eastAsia="仿宋" w:hAnsi="仿宋" w:cs="华文仿宋" w:hint="eastAsia"/>
          <w:sz w:val="32"/>
          <w:szCs w:val="32"/>
        </w:rPr>
        <w:t>招聘应届优秀大学毕业生职位表</w:t>
      </w:r>
      <w:r>
        <w:rPr>
          <w:rFonts w:ascii="仿宋" w:eastAsia="仿宋" w:hAnsi="仿宋" w:cs="华文仿宋" w:hint="eastAsia"/>
          <w:sz w:val="32"/>
          <w:szCs w:val="32"/>
        </w:rPr>
        <w:t>”。</w:t>
      </w:r>
    </w:p>
    <w:p w:rsidR="00121692" w:rsidRDefault="00AF030A">
      <w:pPr>
        <w:ind w:firstLine="640"/>
        <w:rPr>
          <w:rFonts w:ascii="黑体" w:eastAsia="黑体" w:hAnsi="黑体" w:cs="黑体"/>
          <w:sz w:val="32"/>
          <w:szCs w:val="32"/>
        </w:rPr>
      </w:pPr>
      <w:r>
        <w:rPr>
          <w:rFonts w:ascii="黑体" w:eastAsia="黑体" w:hAnsi="黑体" w:cs="黑体" w:hint="eastAsia"/>
          <w:sz w:val="32"/>
          <w:szCs w:val="32"/>
        </w:rPr>
        <w:t>四、招聘程序</w:t>
      </w:r>
    </w:p>
    <w:p w:rsidR="00121692" w:rsidRDefault="00AF030A">
      <w:pPr>
        <w:ind w:firstLine="640"/>
        <w:rPr>
          <w:rFonts w:ascii="仿宋" w:eastAsia="仿宋" w:hAnsi="仿宋" w:cs="华文仿宋"/>
          <w:sz w:val="32"/>
          <w:szCs w:val="32"/>
        </w:rPr>
      </w:pPr>
      <w:r>
        <w:rPr>
          <w:rFonts w:ascii="仿宋" w:eastAsia="仿宋" w:hAnsi="仿宋" w:cs="华文仿宋" w:hint="eastAsia"/>
          <w:b/>
          <w:bCs/>
          <w:sz w:val="32"/>
          <w:szCs w:val="32"/>
        </w:rPr>
        <w:t>（一）发布招聘公告</w:t>
      </w:r>
    </w:p>
    <w:p w:rsidR="00121692" w:rsidRDefault="00AF030A">
      <w:pPr>
        <w:ind w:firstLine="640"/>
        <w:jc w:val="left"/>
        <w:rPr>
          <w:rFonts w:ascii="仿宋" w:eastAsia="仿宋" w:hAnsi="仿宋" w:cs="华文仿宋"/>
          <w:sz w:val="32"/>
          <w:szCs w:val="32"/>
        </w:rPr>
      </w:pPr>
      <w:r>
        <w:rPr>
          <w:rFonts w:ascii="仿宋" w:eastAsia="仿宋" w:hAnsi="仿宋" w:cs="华文仿宋"/>
          <w:sz w:val="32"/>
          <w:szCs w:val="32"/>
        </w:rPr>
        <w:t>2023</w:t>
      </w:r>
      <w:r>
        <w:rPr>
          <w:rFonts w:ascii="仿宋" w:eastAsia="仿宋" w:hAnsi="仿宋" w:cs="华文仿宋" w:hint="eastAsia"/>
          <w:sz w:val="32"/>
          <w:szCs w:val="32"/>
        </w:rPr>
        <w:t>年9月1</w:t>
      </w:r>
      <w:r>
        <w:rPr>
          <w:rFonts w:ascii="仿宋" w:eastAsia="仿宋" w:hAnsi="仿宋" w:cs="华文仿宋"/>
          <w:sz w:val="32"/>
          <w:szCs w:val="32"/>
        </w:rPr>
        <w:t>5</w:t>
      </w:r>
      <w:r>
        <w:rPr>
          <w:rFonts w:ascii="仿宋" w:eastAsia="仿宋" w:hAnsi="仿宋" w:cs="华文仿宋" w:hint="eastAsia"/>
          <w:sz w:val="32"/>
          <w:szCs w:val="32"/>
        </w:rPr>
        <w:t>日在我院网站上（http://www.baafs.net.cn）发布具体的招聘公告。</w:t>
      </w:r>
    </w:p>
    <w:p w:rsidR="00121692" w:rsidRDefault="00AF030A">
      <w:pPr>
        <w:ind w:firstLine="640"/>
        <w:jc w:val="left"/>
        <w:rPr>
          <w:rFonts w:ascii="仿宋" w:eastAsia="仿宋" w:hAnsi="仿宋" w:cs="华文仿宋"/>
          <w:sz w:val="32"/>
          <w:szCs w:val="32"/>
        </w:rPr>
      </w:pPr>
      <w:r>
        <w:rPr>
          <w:rFonts w:ascii="仿宋" w:eastAsia="仿宋" w:hAnsi="仿宋" w:cs="华文仿宋" w:hint="eastAsia"/>
          <w:b/>
          <w:bCs/>
          <w:sz w:val="32"/>
          <w:szCs w:val="32"/>
        </w:rPr>
        <w:t>（二）网上报名和资格审查</w:t>
      </w:r>
    </w:p>
    <w:p w:rsidR="00121692" w:rsidRDefault="00AF030A">
      <w:pPr>
        <w:ind w:firstLine="640"/>
        <w:rPr>
          <w:rFonts w:ascii="仿宋" w:eastAsia="仿宋" w:hAnsi="仿宋" w:cs="华文仿宋"/>
          <w:sz w:val="32"/>
          <w:szCs w:val="32"/>
        </w:rPr>
      </w:pPr>
      <w:r>
        <w:rPr>
          <w:rFonts w:ascii="仿宋" w:eastAsia="仿宋" w:hAnsi="仿宋" w:cs="华文仿宋" w:hint="eastAsia"/>
          <w:sz w:val="32"/>
          <w:szCs w:val="32"/>
        </w:rPr>
        <w:t>报名采用网上报名方式进行，报考人员可于2023年9月20日9:00至9月27日18:00登录北京市人力资源和社会保障局网站人事考试频道“定向选调和优培计划报名系统”（以下简称为“报名系统”，网址为www.bjrbj.gov.cn/bjpta）提交报名申请(不接受其它形式的求职简历)。每人限报一个职位，报名与能力测评时使用的本人有效居民身份证必须一致。应聘人员提交的报名信息应当真实、准确，凡弄虚作假者，一经查实，即取消应聘资格。</w:t>
      </w:r>
    </w:p>
    <w:p w:rsidR="00121692" w:rsidRDefault="00AF030A">
      <w:pPr>
        <w:ind w:firstLine="640"/>
        <w:rPr>
          <w:rFonts w:ascii="仿宋" w:eastAsia="仿宋" w:hAnsi="仿宋" w:cs="华文仿宋"/>
          <w:sz w:val="32"/>
          <w:szCs w:val="32"/>
        </w:rPr>
      </w:pPr>
      <w:r>
        <w:rPr>
          <w:rFonts w:ascii="仿宋" w:eastAsia="仿宋" w:hAnsi="仿宋" w:cs="华文仿宋" w:hint="eastAsia"/>
          <w:sz w:val="32"/>
          <w:szCs w:val="32"/>
        </w:rPr>
        <w:t>资格审查具体时间为2023年9月20日9:00至9月28日18:00。相关职位具体政策咨询电话见附件2。资格审查合</w:t>
      </w:r>
      <w:r w:rsidR="0079512B">
        <w:rPr>
          <w:rFonts w:ascii="仿宋" w:eastAsia="仿宋" w:hAnsi="仿宋" w:cs="华文仿宋" w:hint="eastAsia"/>
          <w:sz w:val="32"/>
          <w:szCs w:val="32"/>
        </w:rPr>
        <w:lastRenderedPageBreak/>
        <w:t>格的考生进入能力测评阶段，资格审查不合格者</w:t>
      </w:r>
      <w:r>
        <w:rPr>
          <w:rFonts w:ascii="仿宋" w:eastAsia="仿宋" w:hAnsi="仿宋" w:cs="华文仿宋" w:hint="eastAsia"/>
          <w:sz w:val="32"/>
          <w:szCs w:val="32"/>
        </w:rPr>
        <w:t>应聘终止。</w:t>
      </w:r>
    </w:p>
    <w:p w:rsidR="00121692" w:rsidRDefault="00AF030A">
      <w:pPr>
        <w:ind w:firstLine="640"/>
        <w:rPr>
          <w:rFonts w:ascii="仿宋" w:eastAsia="仿宋" w:hAnsi="仿宋" w:cs="华文仿宋"/>
          <w:b/>
          <w:bCs/>
          <w:sz w:val="32"/>
          <w:szCs w:val="32"/>
        </w:rPr>
      </w:pPr>
      <w:r>
        <w:rPr>
          <w:rFonts w:ascii="仿宋" w:eastAsia="仿宋" w:hAnsi="仿宋" w:cs="华文仿宋" w:hint="eastAsia"/>
          <w:b/>
          <w:bCs/>
          <w:sz w:val="32"/>
          <w:szCs w:val="32"/>
        </w:rPr>
        <w:t>（三）能力测评</w:t>
      </w:r>
    </w:p>
    <w:p w:rsidR="00121692" w:rsidRDefault="00AF030A">
      <w:pPr>
        <w:ind w:firstLine="640"/>
        <w:rPr>
          <w:rFonts w:ascii="仿宋" w:eastAsia="仿宋" w:hAnsi="仿宋" w:cs="华文仿宋"/>
          <w:b/>
          <w:bCs/>
          <w:sz w:val="32"/>
          <w:szCs w:val="32"/>
        </w:rPr>
      </w:pPr>
      <w:r>
        <w:rPr>
          <w:rFonts w:ascii="仿宋" w:eastAsia="仿宋" w:hAnsi="仿宋" w:cs="华文仿宋" w:hint="eastAsia"/>
          <w:b/>
          <w:sz w:val="32"/>
          <w:szCs w:val="32"/>
        </w:rPr>
        <w:t>1.初试</w:t>
      </w:r>
    </w:p>
    <w:p w:rsidR="00121692" w:rsidRDefault="00AF030A">
      <w:pPr>
        <w:ind w:firstLine="640"/>
        <w:rPr>
          <w:rFonts w:ascii="仿宋" w:eastAsia="仿宋" w:hAnsi="仿宋" w:cs="华文仿宋"/>
          <w:sz w:val="32"/>
          <w:szCs w:val="32"/>
        </w:rPr>
      </w:pPr>
      <w:r>
        <w:rPr>
          <w:rFonts w:ascii="仿宋" w:eastAsia="仿宋" w:hAnsi="仿宋" w:cs="华文仿宋" w:hint="eastAsia"/>
          <w:sz w:val="32"/>
          <w:szCs w:val="32"/>
        </w:rPr>
        <w:t>根据工作需要，初试由院所属各招聘单位（以下简称“各所”）自行组织，采取专业能力测试和面试（以下简称“初面”）相结合的方式进行。其中专业能力测试由各招聘单位自行命制试题并组织笔试，考试实行百分制，合格线为60分，考试时长为2小时。专业能力测试成绩达不到合格线的考生不能进入初面。</w:t>
      </w:r>
    </w:p>
    <w:p w:rsidR="00121692" w:rsidRDefault="00AF030A">
      <w:pPr>
        <w:ind w:firstLine="640"/>
        <w:rPr>
          <w:rFonts w:ascii="仿宋" w:eastAsia="仿宋" w:hAnsi="仿宋" w:cs="华文仿宋"/>
          <w:sz w:val="32"/>
          <w:szCs w:val="32"/>
        </w:rPr>
      </w:pPr>
      <w:r>
        <w:rPr>
          <w:rFonts w:ascii="仿宋" w:eastAsia="仿宋" w:hAnsi="仿宋" w:cs="华文仿宋" w:hint="eastAsia"/>
          <w:sz w:val="32"/>
          <w:szCs w:val="32"/>
        </w:rPr>
        <w:t>初面采取考生自我介绍，考官提问，综合评判，考官打分的流程。初面成绩同样实行百分制，取所有考官打分的平均分，合格线为60分。初试成绩计算方法为：笔试成绩占70％，初面成绩占30%。</w:t>
      </w:r>
    </w:p>
    <w:p w:rsidR="00121692" w:rsidRDefault="00003884">
      <w:pPr>
        <w:ind w:firstLine="640"/>
        <w:rPr>
          <w:rFonts w:ascii="仿宋" w:eastAsia="仿宋" w:hAnsi="仿宋" w:cs="华文仿宋"/>
          <w:sz w:val="32"/>
          <w:szCs w:val="32"/>
        </w:rPr>
      </w:pPr>
      <w:r>
        <w:rPr>
          <w:rFonts w:ascii="仿宋" w:eastAsia="仿宋" w:hAnsi="仿宋" w:cs="华文仿宋" w:hint="eastAsia"/>
          <w:sz w:val="32"/>
          <w:szCs w:val="32"/>
        </w:rPr>
        <w:t>专业能力测试拟</w:t>
      </w:r>
      <w:r w:rsidR="00AF030A">
        <w:rPr>
          <w:rFonts w:ascii="仿宋" w:eastAsia="仿宋" w:hAnsi="仿宋" w:cs="华文仿宋" w:hint="eastAsia"/>
          <w:sz w:val="32"/>
          <w:szCs w:val="32"/>
        </w:rPr>
        <w:t>定于2</w:t>
      </w:r>
      <w:r w:rsidR="00AF030A">
        <w:rPr>
          <w:rFonts w:ascii="仿宋" w:eastAsia="仿宋" w:hAnsi="仿宋" w:cs="华文仿宋"/>
          <w:sz w:val="32"/>
          <w:szCs w:val="32"/>
        </w:rPr>
        <w:t>023</w:t>
      </w:r>
      <w:r w:rsidR="00AF030A">
        <w:rPr>
          <w:rFonts w:ascii="仿宋" w:eastAsia="仿宋" w:hAnsi="仿宋" w:cs="华文仿宋" w:hint="eastAsia"/>
          <w:sz w:val="32"/>
          <w:szCs w:val="32"/>
        </w:rPr>
        <w:t>年1</w:t>
      </w:r>
      <w:r w:rsidR="00AF030A">
        <w:rPr>
          <w:rFonts w:ascii="仿宋" w:eastAsia="仿宋" w:hAnsi="仿宋" w:cs="华文仿宋"/>
          <w:sz w:val="32"/>
          <w:szCs w:val="32"/>
        </w:rPr>
        <w:t>0</w:t>
      </w:r>
      <w:r w:rsidR="00AF030A">
        <w:rPr>
          <w:rFonts w:ascii="仿宋" w:eastAsia="仿宋" w:hAnsi="仿宋" w:cs="华文仿宋" w:hint="eastAsia"/>
          <w:sz w:val="32"/>
          <w:szCs w:val="32"/>
        </w:rPr>
        <w:t>月</w:t>
      </w:r>
      <w:r w:rsidR="0079512B">
        <w:rPr>
          <w:rFonts w:ascii="仿宋" w:eastAsia="仿宋" w:hAnsi="仿宋" w:cs="华文仿宋"/>
          <w:sz w:val="32"/>
          <w:szCs w:val="32"/>
        </w:rPr>
        <w:t>18</w:t>
      </w:r>
      <w:r w:rsidR="0079512B">
        <w:rPr>
          <w:rFonts w:ascii="仿宋" w:eastAsia="仿宋" w:hAnsi="仿宋" w:cs="华文仿宋" w:hint="eastAsia"/>
          <w:sz w:val="32"/>
          <w:szCs w:val="32"/>
        </w:rPr>
        <w:t>日上午</w:t>
      </w:r>
      <w:r w:rsidR="001E0BC6">
        <w:rPr>
          <w:rFonts w:ascii="仿宋" w:eastAsia="仿宋" w:hAnsi="仿宋" w:cs="华文仿宋" w:hint="eastAsia"/>
          <w:sz w:val="32"/>
          <w:szCs w:val="32"/>
        </w:rPr>
        <w:t>9:0</w:t>
      </w:r>
      <w:r w:rsidR="001E0BC6">
        <w:rPr>
          <w:rFonts w:ascii="仿宋" w:eastAsia="仿宋" w:hAnsi="仿宋" w:cs="华文仿宋"/>
          <w:sz w:val="32"/>
          <w:szCs w:val="32"/>
        </w:rPr>
        <w:t>0</w:t>
      </w:r>
      <w:r w:rsidR="001E0BC6">
        <w:rPr>
          <w:rFonts w:ascii="仿宋" w:eastAsia="仿宋" w:hAnsi="仿宋" w:cs="华文仿宋" w:hint="eastAsia"/>
          <w:sz w:val="32"/>
          <w:szCs w:val="32"/>
        </w:rPr>
        <w:t>-</w:t>
      </w:r>
      <w:r w:rsidR="001E0BC6">
        <w:rPr>
          <w:rFonts w:ascii="仿宋" w:eastAsia="仿宋" w:hAnsi="仿宋" w:cs="华文仿宋"/>
          <w:sz w:val="32"/>
          <w:szCs w:val="32"/>
        </w:rPr>
        <w:t>11</w:t>
      </w:r>
      <w:r w:rsidR="001E0BC6">
        <w:rPr>
          <w:rFonts w:ascii="仿宋" w:eastAsia="仿宋" w:hAnsi="仿宋" w:cs="华文仿宋" w:hint="eastAsia"/>
          <w:sz w:val="32"/>
          <w:szCs w:val="32"/>
        </w:rPr>
        <w:t>:0</w:t>
      </w:r>
      <w:r w:rsidR="001E0BC6">
        <w:rPr>
          <w:rFonts w:ascii="仿宋" w:eastAsia="仿宋" w:hAnsi="仿宋" w:cs="华文仿宋"/>
          <w:sz w:val="32"/>
          <w:szCs w:val="32"/>
        </w:rPr>
        <w:t>0</w:t>
      </w:r>
      <w:r>
        <w:rPr>
          <w:rFonts w:ascii="仿宋" w:eastAsia="仿宋" w:hAnsi="仿宋" w:cs="华文仿宋" w:hint="eastAsia"/>
          <w:sz w:val="32"/>
          <w:szCs w:val="32"/>
        </w:rPr>
        <w:t>进行</w:t>
      </w:r>
      <w:r w:rsidR="00AF030A">
        <w:rPr>
          <w:rFonts w:ascii="仿宋" w:eastAsia="仿宋" w:hAnsi="仿宋" w:cs="华文仿宋" w:hint="eastAsia"/>
          <w:sz w:val="32"/>
          <w:szCs w:val="32"/>
        </w:rPr>
        <w:t>，具体</w:t>
      </w:r>
      <w:r w:rsidR="001E0BC6">
        <w:rPr>
          <w:rFonts w:ascii="仿宋" w:eastAsia="仿宋" w:hAnsi="仿宋" w:cs="华文仿宋" w:hint="eastAsia"/>
          <w:sz w:val="32"/>
          <w:szCs w:val="32"/>
        </w:rPr>
        <w:t>考试</w:t>
      </w:r>
      <w:r w:rsidR="00AF030A">
        <w:rPr>
          <w:rFonts w:ascii="仿宋" w:eastAsia="仿宋" w:hAnsi="仿宋" w:cs="华文仿宋" w:hint="eastAsia"/>
          <w:sz w:val="32"/>
          <w:szCs w:val="32"/>
        </w:rPr>
        <w:t>地点将于考试前一周通过我院网站（</w:t>
      </w:r>
      <w:r w:rsidR="001E0BC6" w:rsidRPr="001E0BC6">
        <w:rPr>
          <w:rFonts w:ascii="仿宋" w:eastAsia="仿宋" w:hAnsi="仿宋" w:cs="华文仿宋" w:hint="eastAsia"/>
          <w:sz w:val="32"/>
          <w:szCs w:val="32"/>
        </w:rPr>
        <w:t>http://www.baafs.net.cn）进行发布。初面拟定于1</w:t>
      </w:r>
      <w:r w:rsidR="001E0BC6" w:rsidRPr="001E0BC6">
        <w:rPr>
          <w:rFonts w:ascii="仿宋" w:eastAsia="仿宋" w:hAnsi="仿宋" w:cs="华文仿宋"/>
          <w:sz w:val="32"/>
          <w:szCs w:val="32"/>
        </w:rPr>
        <w:t>0月</w:t>
      </w:r>
      <w:r w:rsidR="001E0BC6" w:rsidRPr="001E0BC6">
        <w:rPr>
          <w:rFonts w:ascii="仿宋" w:eastAsia="仿宋" w:hAnsi="仿宋" w:cs="华文仿宋" w:hint="eastAsia"/>
          <w:sz w:val="32"/>
          <w:szCs w:val="32"/>
        </w:rPr>
        <w:t>2</w:t>
      </w:r>
      <w:r w:rsidR="001E0BC6" w:rsidRPr="001E0BC6">
        <w:rPr>
          <w:rFonts w:ascii="仿宋" w:eastAsia="仿宋" w:hAnsi="仿宋" w:cs="华文仿宋"/>
          <w:sz w:val="32"/>
          <w:szCs w:val="32"/>
        </w:rPr>
        <w:t>3日</w:t>
      </w:r>
      <w:r w:rsidR="001E0BC6" w:rsidRPr="001E0BC6">
        <w:rPr>
          <w:rFonts w:ascii="仿宋" w:eastAsia="仿宋" w:hAnsi="仿宋" w:cs="华文仿宋" w:hint="eastAsia"/>
          <w:sz w:val="32"/>
          <w:szCs w:val="32"/>
        </w:rPr>
        <w:t>至2</w:t>
      </w:r>
      <w:r w:rsidR="001E0BC6" w:rsidRPr="001E0BC6">
        <w:rPr>
          <w:rFonts w:ascii="仿宋" w:eastAsia="仿宋" w:hAnsi="仿宋" w:cs="华文仿宋"/>
          <w:sz w:val="32"/>
          <w:szCs w:val="32"/>
        </w:rPr>
        <w:t>7</w:t>
      </w:r>
      <w:r w:rsidR="001E0BC6">
        <w:rPr>
          <w:rFonts w:ascii="仿宋" w:eastAsia="仿宋" w:hAnsi="仿宋" w:cs="华文仿宋" w:hint="eastAsia"/>
          <w:sz w:val="32"/>
          <w:szCs w:val="32"/>
        </w:rPr>
        <w:t>日完成。</w:t>
      </w:r>
    </w:p>
    <w:p w:rsidR="00121692" w:rsidRDefault="00AF030A">
      <w:pPr>
        <w:ind w:firstLine="640"/>
        <w:rPr>
          <w:rFonts w:ascii="仿宋" w:eastAsia="仿宋" w:hAnsi="仿宋" w:cs="华文仿宋"/>
          <w:sz w:val="32"/>
          <w:szCs w:val="32"/>
        </w:rPr>
      </w:pPr>
      <w:r>
        <w:rPr>
          <w:rFonts w:ascii="仿宋" w:eastAsia="仿宋" w:hAnsi="仿宋" w:cs="华文仿宋" w:hint="eastAsia"/>
          <w:sz w:val="32"/>
          <w:szCs w:val="32"/>
        </w:rPr>
        <w:t>初试成绩将于考试结束后</w:t>
      </w:r>
      <w:r w:rsidR="001E0BC6">
        <w:rPr>
          <w:rFonts w:ascii="仿宋" w:eastAsia="仿宋" w:hAnsi="仿宋" w:cs="华文仿宋"/>
          <w:sz w:val="32"/>
          <w:szCs w:val="32"/>
        </w:rPr>
        <w:t>5</w:t>
      </w:r>
      <w:r>
        <w:rPr>
          <w:rFonts w:ascii="仿宋" w:eastAsia="仿宋" w:hAnsi="仿宋" w:cs="华文仿宋" w:hint="eastAsia"/>
          <w:sz w:val="32"/>
          <w:szCs w:val="32"/>
        </w:rPr>
        <w:t>个工作日内，在我院网站上公布分数，考生可登录查看。</w:t>
      </w:r>
    </w:p>
    <w:p w:rsidR="00121692" w:rsidRDefault="00AF030A">
      <w:pPr>
        <w:ind w:firstLine="640"/>
        <w:rPr>
          <w:rFonts w:ascii="仿宋" w:eastAsia="仿宋" w:hAnsi="仿宋" w:cs="华文仿宋"/>
          <w:b/>
          <w:bCs/>
          <w:sz w:val="32"/>
          <w:szCs w:val="32"/>
        </w:rPr>
      </w:pPr>
      <w:r>
        <w:rPr>
          <w:rFonts w:ascii="仿宋" w:eastAsia="仿宋" w:hAnsi="仿宋" w:cs="华文仿宋" w:hint="eastAsia"/>
          <w:b/>
          <w:bCs/>
          <w:sz w:val="32"/>
          <w:szCs w:val="32"/>
        </w:rPr>
        <w:t>2</w:t>
      </w:r>
      <w:r>
        <w:rPr>
          <w:rFonts w:ascii="仿宋" w:eastAsia="仿宋" w:hAnsi="仿宋" w:cs="华文仿宋"/>
          <w:b/>
          <w:bCs/>
          <w:sz w:val="32"/>
          <w:szCs w:val="32"/>
        </w:rPr>
        <w:t>.</w:t>
      </w:r>
      <w:r>
        <w:rPr>
          <w:rFonts w:ascii="仿宋" w:eastAsia="仿宋" w:hAnsi="仿宋" w:cs="华文仿宋" w:hint="eastAsia"/>
          <w:b/>
          <w:bCs/>
          <w:sz w:val="32"/>
          <w:szCs w:val="32"/>
        </w:rPr>
        <w:t>资格复审</w:t>
      </w:r>
    </w:p>
    <w:p w:rsidR="00121692" w:rsidRDefault="00AF030A">
      <w:pPr>
        <w:ind w:firstLine="640"/>
        <w:rPr>
          <w:rFonts w:ascii="仿宋" w:eastAsia="仿宋" w:hAnsi="仿宋" w:cs="华文仿宋"/>
          <w:sz w:val="32"/>
          <w:szCs w:val="32"/>
        </w:rPr>
      </w:pPr>
      <w:r>
        <w:rPr>
          <w:rFonts w:ascii="仿宋" w:eastAsia="仿宋" w:hAnsi="仿宋" w:cs="华文仿宋" w:hint="eastAsia"/>
          <w:sz w:val="32"/>
          <w:szCs w:val="32"/>
        </w:rPr>
        <w:t>按照初试总成绩由高到低排序，按</w:t>
      </w:r>
      <w:r>
        <w:rPr>
          <w:rFonts w:ascii="仿宋" w:eastAsia="仿宋" w:hAnsi="仿宋" w:cs="华文仿宋"/>
          <w:sz w:val="32"/>
          <w:szCs w:val="32"/>
        </w:rPr>
        <w:t>5:1</w:t>
      </w:r>
      <w:r>
        <w:rPr>
          <w:rFonts w:ascii="仿宋" w:eastAsia="仿宋" w:hAnsi="仿宋" w:cs="华文仿宋" w:hint="eastAsia"/>
          <w:sz w:val="32"/>
          <w:szCs w:val="32"/>
        </w:rPr>
        <w:t>的比例确定拟参加复试人选，并通知相关考生参加资格复审。若初试及格的</w:t>
      </w:r>
      <w:r>
        <w:rPr>
          <w:rFonts w:ascii="仿宋" w:eastAsia="仿宋" w:hAnsi="仿宋" w:cs="华文仿宋" w:hint="eastAsia"/>
          <w:sz w:val="32"/>
          <w:szCs w:val="32"/>
        </w:rPr>
        <w:lastRenderedPageBreak/>
        <w:t>人数比例不足</w:t>
      </w:r>
      <w:r>
        <w:rPr>
          <w:rFonts w:ascii="仿宋" w:eastAsia="仿宋" w:hAnsi="仿宋" w:cs="华文仿宋"/>
          <w:sz w:val="32"/>
          <w:szCs w:val="32"/>
        </w:rPr>
        <w:t>5:1</w:t>
      </w:r>
      <w:r>
        <w:rPr>
          <w:rFonts w:ascii="仿宋" w:eastAsia="仿宋" w:hAnsi="仿宋" w:cs="华文仿宋" w:hint="eastAsia"/>
          <w:sz w:val="32"/>
          <w:szCs w:val="32"/>
        </w:rPr>
        <w:t>,则按实际进入及格线的人数参加资格复审和复试。</w:t>
      </w:r>
    </w:p>
    <w:p w:rsidR="0033541B" w:rsidRDefault="00AF030A">
      <w:pPr>
        <w:ind w:firstLine="640"/>
        <w:rPr>
          <w:rFonts w:ascii="仿宋" w:eastAsia="仿宋" w:hAnsi="仿宋" w:cs="华文仿宋"/>
          <w:sz w:val="32"/>
          <w:szCs w:val="32"/>
        </w:rPr>
      </w:pPr>
      <w:r>
        <w:rPr>
          <w:rFonts w:ascii="仿宋" w:eastAsia="仿宋" w:hAnsi="仿宋" w:cs="华文仿宋" w:hint="eastAsia"/>
          <w:sz w:val="32"/>
          <w:szCs w:val="32"/>
        </w:rPr>
        <w:t>复试考生需通过人力资源社保局网上“报名系统”打印报名表，同时携带</w:t>
      </w:r>
      <w:r w:rsidR="004A1E47" w:rsidRPr="004A1E47">
        <w:rPr>
          <w:rFonts w:ascii="仿宋" w:eastAsia="仿宋" w:hAnsi="仿宋" w:cs="华文仿宋" w:hint="eastAsia"/>
          <w:sz w:val="32"/>
          <w:szCs w:val="32"/>
        </w:rPr>
        <w:t>身份证原件和所报考职位资格条件要求的相关等级、资格、资质证书原件，以及学生证、选调生推荐表或“优培计划”人员推荐表、校级毕业生就业主管部门盖章的毕业生就业推荐表、校级及以上“三好学生”“优秀学生干部”或者校级一等及以上学生奖学金证书等相关材料。在京外院校就读的北京生源考生还须携带本人户口簿或户口卡原件。未按规定参加资格复审等后续环节的，视为自动放弃相应的资格。</w:t>
      </w:r>
    </w:p>
    <w:p w:rsidR="00121692" w:rsidRDefault="00AF030A">
      <w:pPr>
        <w:ind w:firstLine="640"/>
        <w:rPr>
          <w:rFonts w:ascii="仿宋" w:eastAsia="仿宋" w:hAnsi="仿宋" w:cs="华文仿宋"/>
          <w:sz w:val="32"/>
          <w:szCs w:val="32"/>
        </w:rPr>
      </w:pPr>
      <w:r>
        <w:rPr>
          <w:rFonts w:ascii="仿宋" w:eastAsia="仿宋" w:hAnsi="仿宋" w:cs="华文仿宋" w:hint="eastAsia"/>
          <w:sz w:val="32"/>
          <w:szCs w:val="32"/>
        </w:rPr>
        <w:t>资格审查贯穿招聘全过程，在招聘各个环节发现报名人员不符合报考资格条件的，取消应聘资格。</w:t>
      </w:r>
    </w:p>
    <w:p w:rsidR="00121692" w:rsidRDefault="00AF030A">
      <w:pPr>
        <w:ind w:firstLine="640"/>
        <w:rPr>
          <w:rFonts w:ascii="仿宋" w:eastAsia="仿宋" w:hAnsi="仿宋" w:cs="华文仿宋"/>
          <w:sz w:val="32"/>
          <w:szCs w:val="32"/>
        </w:rPr>
      </w:pPr>
      <w:r>
        <w:rPr>
          <w:rFonts w:ascii="仿宋" w:eastAsia="仿宋" w:hAnsi="仿宋" w:cs="华文仿宋" w:hint="eastAsia"/>
          <w:b/>
          <w:bCs/>
          <w:sz w:val="32"/>
          <w:szCs w:val="32"/>
        </w:rPr>
        <w:t>3</w:t>
      </w:r>
      <w:r>
        <w:rPr>
          <w:rFonts w:ascii="仿宋" w:eastAsia="仿宋" w:hAnsi="仿宋" w:cs="华文仿宋"/>
          <w:b/>
          <w:bCs/>
          <w:sz w:val="32"/>
          <w:szCs w:val="32"/>
        </w:rPr>
        <w:t>.</w:t>
      </w:r>
      <w:r>
        <w:rPr>
          <w:rFonts w:ascii="仿宋" w:eastAsia="仿宋" w:hAnsi="仿宋" w:cs="华文仿宋" w:hint="eastAsia"/>
          <w:b/>
          <w:bCs/>
          <w:sz w:val="32"/>
          <w:szCs w:val="32"/>
        </w:rPr>
        <w:t>复试</w:t>
      </w:r>
    </w:p>
    <w:p w:rsidR="00121692" w:rsidRDefault="00AF030A">
      <w:pPr>
        <w:ind w:firstLineChars="200" w:firstLine="640"/>
        <w:rPr>
          <w:rFonts w:ascii="仿宋" w:eastAsia="仿宋" w:hAnsi="仿宋" w:cs="华文仿宋"/>
          <w:sz w:val="32"/>
          <w:szCs w:val="32"/>
        </w:rPr>
      </w:pPr>
      <w:r>
        <w:rPr>
          <w:rFonts w:ascii="仿宋" w:eastAsia="仿宋" w:hAnsi="仿宋" w:cs="华文仿宋" w:hint="eastAsia"/>
          <w:sz w:val="32"/>
          <w:szCs w:val="32"/>
        </w:rPr>
        <w:t>根据考生资格复审情况，确定进入复试人选。复试由院统一组织，包括心理测试和半结构化面试。心理测试时，应聘人员通过手机扫描统一的心理测试二维码，并在规定时间内进行答题提交。半结构化面试重点突出专业技术岗位特点和“优培计划”Ⅱ特点，重点测查专业素养、科研视野、科研潜力以及其他综合能力。面试满分1</w:t>
      </w:r>
      <w:r>
        <w:rPr>
          <w:rFonts w:ascii="仿宋" w:eastAsia="仿宋" w:hAnsi="仿宋" w:cs="华文仿宋"/>
          <w:sz w:val="32"/>
          <w:szCs w:val="32"/>
        </w:rPr>
        <w:t>00</w:t>
      </w:r>
      <w:r>
        <w:rPr>
          <w:rFonts w:ascii="仿宋" w:eastAsia="仿宋" w:hAnsi="仿宋" w:cs="华文仿宋" w:hint="eastAsia"/>
          <w:sz w:val="32"/>
          <w:szCs w:val="32"/>
        </w:rPr>
        <w:t>分，由各面试考官根据考生的表现进行综合打分，最终选取各位考官的平均分计算面试成绩，面试合格分数线为</w:t>
      </w:r>
      <w:r>
        <w:rPr>
          <w:rFonts w:ascii="仿宋" w:eastAsia="仿宋" w:hAnsi="仿宋" w:cs="华文仿宋"/>
          <w:sz w:val="32"/>
          <w:szCs w:val="32"/>
        </w:rPr>
        <w:t>60</w:t>
      </w:r>
      <w:r>
        <w:rPr>
          <w:rFonts w:ascii="仿宋" w:eastAsia="仿宋" w:hAnsi="仿宋" w:cs="华文仿宋" w:hint="eastAsia"/>
          <w:sz w:val="32"/>
          <w:szCs w:val="32"/>
        </w:rPr>
        <w:t>分。</w:t>
      </w:r>
    </w:p>
    <w:p w:rsidR="00121692" w:rsidRDefault="00AF030A">
      <w:pPr>
        <w:ind w:firstLineChars="200" w:firstLine="640"/>
        <w:rPr>
          <w:rFonts w:ascii="仿宋" w:eastAsia="仿宋" w:hAnsi="仿宋" w:cs="华文仿宋"/>
          <w:sz w:val="32"/>
          <w:szCs w:val="32"/>
        </w:rPr>
      </w:pPr>
      <w:r>
        <w:rPr>
          <w:rFonts w:ascii="仿宋" w:eastAsia="仿宋" w:hAnsi="仿宋" w:cs="华文仿宋" w:hint="eastAsia"/>
          <w:sz w:val="32"/>
          <w:szCs w:val="32"/>
        </w:rPr>
        <w:lastRenderedPageBreak/>
        <w:t>复试拟于2</w:t>
      </w:r>
      <w:r>
        <w:rPr>
          <w:rFonts w:ascii="仿宋" w:eastAsia="仿宋" w:hAnsi="仿宋" w:cs="华文仿宋"/>
          <w:sz w:val="32"/>
          <w:szCs w:val="32"/>
        </w:rPr>
        <w:t>023</w:t>
      </w:r>
      <w:r>
        <w:rPr>
          <w:rFonts w:ascii="仿宋" w:eastAsia="仿宋" w:hAnsi="仿宋" w:cs="华文仿宋" w:hint="eastAsia"/>
          <w:sz w:val="32"/>
          <w:szCs w:val="32"/>
        </w:rPr>
        <w:t>年</w:t>
      </w:r>
      <w:r>
        <w:rPr>
          <w:rFonts w:ascii="仿宋" w:eastAsia="仿宋" w:hAnsi="仿宋" w:cs="华文仿宋"/>
          <w:sz w:val="32"/>
          <w:szCs w:val="32"/>
        </w:rPr>
        <w:t>11</w:t>
      </w:r>
      <w:r>
        <w:rPr>
          <w:rFonts w:ascii="仿宋" w:eastAsia="仿宋" w:hAnsi="仿宋" w:cs="华文仿宋" w:hint="eastAsia"/>
          <w:sz w:val="32"/>
          <w:szCs w:val="32"/>
        </w:rPr>
        <w:t>月下旬开展，具体时间、地点、组织方式等将于复试前一周在我院网站进行发布，并及时通知相关考生。</w:t>
      </w:r>
      <w:r w:rsidR="00B54109">
        <w:rPr>
          <w:rFonts w:ascii="仿宋" w:eastAsia="仿宋" w:hAnsi="仿宋" w:cs="华文仿宋" w:hint="eastAsia"/>
          <w:sz w:val="32"/>
          <w:szCs w:val="32"/>
        </w:rPr>
        <w:t>复试成绩在复试后5个工作日内通过我院网站进行发布。</w:t>
      </w:r>
    </w:p>
    <w:p w:rsidR="00121692" w:rsidRDefault="00AF030A">
      <w:pPr>
        <w:ind w:firstLineChars="200" w:firstLine="643"/>
        <w:rPr>
          <w:rFonts w:ascii="仿宋" w:eastAsia="仿宋" w:hAnsi="仿宋" w:cs="华文仿宋"/>
          <w:sz w:val="32"/>
          <w:szCs w:val="32"/>
        </w:rPr>
      </w:pPr>
      <w:r>
        <w:rPr>
          <w:rFonts w:ascii="仿宋" w:eastAsia="仿宋" w:hAnsi="仿宋" w:cs="华文仿宋" w:hint="eastAsia"/>
          <w:b/>
          <w:bCs/>
          <w:sz w:val="32"/>
          <w:szCs w:val="32"/>
        </w:rPr>
        <w:t>4</w:t>
      </w:r>
      <w:r>
        <w:rPr>
          <w:rFonts w:ascii="仿宋" w:eastAsia="仿宋" w:hAnsi="仿宋" w:cs="华文仿宋"/>
          <w:b/>
          <w:bCs/>
          <w:sz w:val="32"/>
          <w:szCs w:val="32"/>
        </w:rPr>
        <w:t>.</w:t>
      </w:r>
      <w:r>
        <w:rPr>
          <w:rFonts w:ascii="仿宋" w:eastAsia="仿宋" w:hAnsi="仿宋" w:cs="华文仿宋" w:hint="eastAsia"/>
          <w:b/>
          <w:bCs/>
          <w:sz w:val="32"/>
          <w:szCs w:val="32"/>
        </w:rPr>
        <w:t>确定拟录用人选</w:t>
      </w:r>
    </w:p>
    <w:p w:rsidR="001312D1" w:rsidRDefault="00AF030A">
      <w:pPr>
        <w:ind w:firstLineChars="200" w:firstLine="640"/>
        <w:rPr>
          <w:rFonts w:ascii="仿宋" w:eastAsia="仿宋" w:hAnsi="仿宋" w:cs="华文仿宋"/>
          <w:sz w:val="32"/>
          <w:szCs w:val="32"/>
        </w:rPr>
      </w:pPr>
      <w:r>
        <w:rPr>
          <w:rFonts w:ascii="仿宋" w:eastAsia="仿宋" w:hAnsi="仿宋" w:cs="华文仿宋" w:hint="eastAsia"/>
          <w:sz w:val="32"/>
          <w:szCs w:val="32"/>
        </w:rPr>
        <w:t>初试成绩作为推荐参加复试的依据；</w:t>
      </w:r>
      <w:r w:rsidR="001312D1">
        <w:rPr>
          <w:rFonts w:ascii="仿宋" w:eastAsia="仿宋" w:hAnsi="仿宋" w:cs="华文仿宋" w:hint="eastAsia"/>
          <w:sz w:val="32"/>
          <w:szCs w:val="32"/>
        </w:rPr>
        <w:t>根据</w:t>
      </w:r>
      <w:r w:rsidR="00997507">
        <w:rPr>
          <w:rFonts w:ascii="仿宋" w:eastAsia="仿宋" w:hAnsi="仿宋" w:cs="华文仿宋" w:hint="eastAsia"/>
          <w:sz w:val="32"/>
          <w:szCs w:val="32"/>
        </w:rPr>
        <w:t>复试时</w:t>
      </w:r>
      <w:r>
        <w:rPr>
          <w:rFonts w:ascii="仿宋" w:eastAsia="仿宋" w:hAnsi="仿宋" w:cs="华文仿宋" w:hint="eastAsia"/>
          <w:sz w:val="32"/>
          <w:szCs w:val="32"/>
        </w:rPr>
        <w:t>面试成绩</w:t>
      </w:r>
      <w:r w:rsidR="001312D1">
        <w:rPr>
          <w:rFonts w:ascii="仿宋" w:eastAsia="仿宋" w:hAnsi="仿宋" w:cs="华文仿宋" w:hint="eastAsia"/>
          <w:sz w:val="32"/>
          <w:szCs w:val="32"/>
        </w:rPr>
        <w:t>从高到低的顺序，并参考心理测试</w:t>
      </w:r>
      <w:r w:rsidR="00997507">
        <w:rPr>
          <w:rFonts w:ascii="仿宋" w:eastAsia="仿宋" w:hAnsi="仿宋" w:cs="华文仿宋" w:hint="eastAsia"/>
          <w:sz w:val="32"/>
          <w:szCs w:val="32"/>
        </w:rPr>
        <w:t>结果</w:t>
      </w:r>
      <w:r w:rsidR="00997507" w:rsidRPr="00997507">
        <w:rPr>
          <w:rFonts w:ascii="仿宋" w:eastAsia="仿宋" w:hAnsi="仿宋" w:cs="华文仿宋" w:hint="eastAsia"/>
          <w:sz w:val="32"/>
          <w:szCs w:val="32"/>
        </w:rPr>
        <w:t>确定拟录用人选。</w:t>
      </w:r>
    </w:p>
    <w:p w:rsidR="00121692" w:rsidRDefault="00AF030A">
      <w:pPr>
        <w:ind w:firstLineChars="200" w:firstLine="643"/>
        <w:rPr>
          <w:rFonts w:ascii="仿宋" w:eastAsia="仿宋" w:hAnsi="仿宋" w:cs="华文仿宋"/>
          <w:b/>
          <w:bCs/>
          <w:sz w:val="32"/>
          <w:szCs w:val="32"/>
        </w:rPr>
      </w:pPr>
      <w:r>
        <w:rPr>
          <w:rFonts w:ascii="仿宋" w:eastAsia="仿宋" w:hAnsi="仿宋" w:cs="华文仿宋" w:hint="eastAsia"/>
          <w:b/>
          <w:bCs/>
          <w:sz w:val="32"/>
          <w:szCs w:val="32"/>
        </w:rPr>
        <w:t>（四）体检和考察</w:t>
      </w:r>
    </w:p>
    <w:p w:rsidR="00121692" w:rsidRDefault="00AF030A">
      <w:pPr>
        <w:ind w:firstLineChars="200" w:firstLine="640"/>
        <w:rPr>
          <w:rFonts w:ascii="仿宋" w:eastAsia="仿宋" w:hAnsi="仿宋" w:cs="华文仿宋"/>
          <w:sz w:val="32"/>
          <w:szCs w:val="32"/>
        </w:rPr>
      </w:pPr>
      <w:r>
        <w:rPr>
          <w:rFonts w:ascii="仿宋" w:eastAsia="仿宋" w:hAnsi="仿宋" w:cs="华文仿宋"/>
          <w:sz w:val="32"/>
          <w:szCs w:val="32"/>
        </w:rPr>
        <w:t>组织</w:t>
      </w:r>
      <w:r>
        <w:rPr>
          <w:rFonts w:ascii="仿宋" w:eastAsia="仿宋" w:hAnsi="仿宋" w:cs="华文仿宋" w:hint="eastAsia"/>
          <w:sz w:val="32"/>
          <w:szCs w:val="32"/>
        </w:rPr>
        <w:t>拟录用</w:t>
      </w:r>
      <w:r>
        <w:rPr>
          <w:rFonts w:ascii="仿宋" w:eastAsia="仿宋" w:hAnsi="仿宋" w:cs="华文仿宋"/>
          <w:sz w:val="32"/>
          <w:szCs w:val="32"/>
        </w:rPr>
        <w:t>人员</w:t>
      </w:r>
      <w:r>
        <w:rPr>
          <w:rFonts w:ascii="仿宋" w:eastAsia="仿宋" w:hAnsi="仿宋" w:cs="华文仿宋" w:hint="eastAsia"/>
          <w:sz w:val="32"/>
          <w:szCs w:val="32"/>
        </w:rPr>
        <w:t>进行</w:t>
      </w:r>
      <w:r>
        <w:rPr>
          <w:rFonts w:ascii="仿宋" w:eastAsia="仿宋" w:hAnsi="仿宋" w:cs="华文仿宋"/>
          <w:sz w:val="32"/>
          <w:szCs w:val="32"/>
        </w:rPr>
        <w:t>体检。</w:t>
      </w:r>
      <w:r>
        <w:rPr>
          <w:rFonts w:ascii="仿宋" w:eastAsia="仿宋" w:hAnsi="仿宋" w:cs="华文仿宋" w:hint="eastAsia"/>
          <w:sz w:val="32"/>
          <w:szCs w:val="32"/>
        </w:rPr>
        <w:t>体检标准参照《公务员录用体检通用标准（试行）》（</w:t>
      </w:r>
      <w:r w:rsidR="00003884">
        <w:rPr>
          <w:rFonts w:ascii="仿宋" w:eastAsia="仿宋" w:hAnsi="仿宋" w:cs="华文仿宋" w:hint="eastAsia"/>
          <w:sz w:val="32"/>
          <w:szCs w:val="32"/>
        </w:rPr>
        <w:t>人社部发</w:t>
      </w:r>
      <w:r>
        <w:rPr>
          <w:rFonts w:ascii="仿宋" w:eastAsia="仿宋" w:hAnsi="仿宋" w:cs="华文仿宋" w:hint="eastAsia"/>
          <w:sz w:val="32"/>
          <w:szCs w:val="32"/>
        </w:rPr>
        <w:t>﹝2016﹞140号）标准执行，并在我单位指定的体检医疗机构进行体检。</w:t>
      </w:r>
    </w:p>
    <w:p w:rsidR="00121692" w:rsidRDefault="00AF030A">
      <w:pPr>
        <w:ind w:firstLineChars="200" w:firstLine="640"/>
        <w:rPr>
          <w:rFonts w:ascii="仿宋" w:eastAsia="仿宋" w:hAnsi="仿宋" w:cs="华文仿宋"/>
          <w:sz w:val="32"/>
          <w:szCs w:val="32"/>
        </w:rPr>
      </w:pPr>
      <w:r>
        <w:rPr>
          <w:rFonts w:ascii="仿宋" w:eastAsia="仿宋" w:hAnsi="仿宋" w:cs="华文仿宋" w:hint="eastAsia"/>
          <w:sz w:val="32"/>
          <w:szCs w:val="32"/>
        </w:rPr>
        <w:t>对体检合格者进行考察，</w:t>
      </w:r>
      <w:r>
        <w:rPr>
          <w:rFonts w:ascii="仿宋" w:eastAsia="仿宋" w:hAnsi="仿宋" w:cs="华文仿宋"/>
          <w:sz w:val="32"/>
          <w:szCs w:val="32"/>
        </w:rPr>
        <w:t>考察组</w:t>
      </w:r>
      <w:r>
        <w:rPr>
          <w:rFonts w:ascii="仿宋" w:eastAsia="仿宋" w:hAnsi="仿宋" w:cs="华文仿宋" w:hint="eastAsia"/>
          <w:sz w:val="32"/>
          <w:szCs w:val="32"/>
        </w:rPr>
        <w:t>成员深入拟录用人员所在高校进行档案审查并全面了解</w:t>
      </w:r>
      <w:r w:rsidR="006F3087" w:rsidRPr="006F3087">
        <w:rPr>
          <w:rFonts w:ascii="仿宋" w:eastAsia="仿宋" w:hAnsi="仿宋" w:cs="华文仿宋" w:hint="eastAsia"/>
          <w:sz w:val="32"/>
          <w:szCs w:val="32"/>
        </w:rPr>
        <w:t>考生的政治素质、道德品行、能力素质、心理素质、学习表现、遵纪守法、廉洁自律、职位匹配情况等。</w:t>
      </w:r>
    </w:p>
    <w:p w:rsidR="00121692" w:rsidRDefault="00AF030A">
      <w:pPr>
        <w:ind w:firstLineChars="200" w:firstLine="643"/>
        <w:rPr>
          <w:rFonts w:ascii="仿宋" w:eastAsia="仿宋" w:hAnsi="仿宋" w:cs="华文仿宋"/>
          <w:sz w:val="32"/>
          <w:szCs w:val="32"/>
        </w:rPr>
      </w:pPr>
      <w:r>
        <w:rPr>
          <w:rFonts w:ascii="仿宋" w:eastAsia="仿宋" w:hAnsi="仿宋" w:cs="华文仿宋" w:hint="eastAsia"/>
          <w:b/>
          <w:bCs/>
          <w:sz w:val="32"/>
          <w:szCs w:val="32"/>
        </w:rPr>
        <w:t>（五）公示、补录以及办理相关入职手续</w:t>
      </w:r>
    </w:p>
    <w:p w:rsidR="00121692" w:rsidRDefault="00AF030A">
      <w:pPr>
        <w:ind w:firstLineChars="200" w:firstLine="640"/>
        <w:rPr>
          <w:rFonts w:ascii="仿宋" w:eastAsia="仿宋" w:hAnsi="仿宋" w:cs="华文仿宋"/>
          <w:sz w:val="32"/>
          <w:szCs w:val="32"/>
        </w:rPr>
      </w:pPr>
      <w:r>
        <w:rPr>
          <w:rFonts w:ascii="仿宋" w:eastAsia="仿宋" w:hAnsi="仿宋" w:cs="华文仿宋" w:hint="eastAsia"/>
          <w:sz w:val="32"/>
          <w:szCs w:val="32"/>
        </w:rPr>
        <w:t>根据上述测评成绩、体检和考察情况，</w:t>
      </w:r>
      <w:r>
        <w:rPr>
          <w:rFonts w:ascii="仿宋" w:eastAsia="仿宋" w:hAnsi="仿宋" w:cs="华文仿宋"/>
          <w:sz w:val="32"/>
          <w:szCs w:val="32"/>
        </w:rPr>
        <w:t>择优确定拟</w:t>
      </w:r>
      <w:r>
        <w:rPr>
          <w:rFonts w:ascii="仿宋" w:eastAsia="仿宋" w:hAnsi="仿宋" w:cs="华文仿宋" w:hint="eastAsia"/>
          <w:sz w:val="32"/>
          <w:szCs w:val="32"/>
        </w:rPr>
        <w:t>录用</w:t>
      </w:r>
      <w:r>
        <w:rPr>
          <w:rFonts w:ascii="仿宋" w:eastAsia="仿宋" w:hAnsi="仿宋" w:cs="华文仿宋"/>
          <w:sz w:val="32"/>
          <w:szCs w:val="32"/>
        </w:rPr>
        <w:t>人员，</w:t>
      </w:r>
      <w:r>
        <w:rPr>
          <w:rFonts w:ascii="仿宋" w:eastAsia="仿宋" w:hAnsi="仿宋" w:cs="华文仿宋" w:hint="eastAsia"/>
          <w:sz w:val="32"/>
          <w:szCs w:val="32"/>
        </w:rPr>
        <w:t>并</w:t>
      </w:r>
      <w:r>
        <w:rPr>
          <w:rFonts w:ascii="仿宋" w:eastAsia="仿宋" w:hAnsi="仿宋" w:cs="华文仿宋"/>
          <w:sz w:val="32"/>
          <w:szCs w:val="32"/>
        </w:rPr>
        <w:t>在</w:t>
      </w:r>
      <w:r>
        <w:rPr>
          <w:rFonts w:ascii="仿宋" w:eastAsia="仿宋" w:hAnsi="仿宋" w:cs="华文仿宋" w:hint="eastAsia"/>
          <w:sz w:val="32"/>
          <w:szCs w:val="32"/>
        </w:rPr>
        <w:t>我院</w:t>
      </w:r>
      <w:r>
        <w:rPr>
          <w:rFonts w:ascii="仿宋" w:eastAsia="仿宋" w:hAnsi="仿宋" w:cs="华文仿宋"/>
          <w:sz w:val="32"/>
          <w:szCs w:val="32"/>
        </w:rPr>
        <w:t>网站</w:t>
      </w:r>
      <w:r>
        <w:rPr>
          <w:rFonts w:ascii="仿宋" w:eastAsia="仿宋" w:hAnsi="仿宋" w:cs="华文仿宋" w:hint="eastAsia"/>
          <w:sz w:val="32"/>
          <w:szCs w:val="32"/>
        </w:rPr>
        <w:t>（http://www.baafs.net.cn）</w:t>
      </w:r>
      <w:r>
        <w:rPr>
          <w:rFonts w:ascii="仿宋" w:eastAsia="仿宋" w:hAnsi="仿宋" w:cs="华文仿宋"/>
          <w:sz w:val="32"/>
          <w:szCs w:val="32"/>
        </w:rPr>
        <w:t>进行公示。公示期为7个工作日。</w:t>
      </w:r>
      <w:r>
        <w:rPr>
          <w:rFonts w:ascii="仿宋" w:eastAsia="仿宋" w:hAnsi="仿宋" w:cs="华文仿宋" w:hint="eastAsia"/>
          <w:sz w:val="32"/>
          <w:szCs w:val="32"/>
        </w:rPr>
        <w:t>公示期间拟录用人员因个人原因放弃岗位的，该岗位不再递补。</w:t>
      </w:r>
    </w:p>
    <w:p w:rsidR="00121692" w:rsidRDefault="00AF030A">
      <w:pPr>
        <w:ind w:firstLineChars="200" w:firstLine="640"/>
        <w:rPr>
          <w:rFonts w:ascii="仿宋" w:eastAsia="仿宋" w:hAnsi="仿宋" w:cs="华文仿宋"/>
          <w:sz w:val="32"/>
          <w:szCs w:val="32"/>
        </w:rPr>
      </w:pPr>
      <w:r>
        <w:rPr>
          <w:rFonts w:ascii="仿宋" w:eastAsia="仿宋" w:hAnsi="仿宋" w:cs="华文仿宋"/>
          <w:sz w:val="32"/>
          <w:szCs w:val="32"/>
        </w:rPr>
        <w:t>公示期满，对没有问题或反映问题不影响</w:t>
      </w:r>
      <w:r>
        <w:rPr>
          <w:rFonts w:ascii="仿宋" w:eastAsia="仿宋" w:hAnsi="仿宋" w:cs="华文仿宋" w:hint="eastAsia"/>
          <w:sz w:val="32"/>
          <w:szCs w:val="32"/>
        </w:rPr>
        <w:t>录</w:t>
      </w:r>
      <w:r>
        <w:rPr>
          <w:rFonts w:ascii="仿宋" w:eastAsia="仿宋" w:hAnsi="仿宋" w:cs="华文仿宋"/>
          <w:sz w:val="32"/>
          <w:szCs w:val="32"/>
        </w:rPr>
        <w:t>用的，</w:t>
      </w:r>
      <w:r>
        <w:rPr>
          <w:rFonts w:ascii="仿宋" w:eastAsia="仿宋" w:hAnsi="仿宋" w:cs="华文仿宋" w:hint="eastAsia"/>
          <w:sz w:val="32"/>
          <w:szCs w:val="32"/>
        </w:rPr>
        <w:t>经院党组会研究通过后签订就业协议，</w:t>
      </w:r>
      <w:r>
        <w:rPr>
          <w:rFonts w:ascii="仿宋" w:eastAsia="仿宋" w:hAnsi="仿宋" w:cs="华文仿宋"/>
          <w:sz w:val="32"/>
          <w:szCs w:val="32"/>
        </w:rPr>
        <w:t>按照有关规定办理</w:t>
      </w:r>
      <w:r>
        <w:rPr>
          <w:rFonts w:ascii="仿宋" w:eastAsia="仿宋" w:hAnsi="仿宋" w:cs="华文仿宋" w:hint="eastAsia"/>
          <w:sz w:val="32"/>
          <w:szCs w:val="32"/>
        </w:rPr>
        <w:t>录用</w:t>
      </w:r>
      <w:r>
        <w:rPr>
          <w:rFonts w:ascii="仿宋" w:eastAsia="仿宋" w:hAnsi="仿宋" w:cs="华文仿宋"/>
          <w:sz w:val="32"/>
          <w:szCs w:val="32"/>
        </w:rPr>
        <w:t>手</w:t>
      </w:r>
      <w:r>
        <w:rPr>
          <w:rFonts w:ascii="仿宋" w:eastAsia="仿宋" w:hAnsi="仿宋" w:cs="华文仿宋"/>
          <w:sz w:val="32"/>
          <w:szCs w:val="32"/>
        </w:rPr>
        <w:lastRenderedPageBreak/>
        <w:t>续；</w:t>
      </w:r>
      <w:r>
        <w:rPr>
          <w:rFonts w:ascii="仿宋" w:eastAsia="仿宋" w:hAnsi="仿宋" w:cs="华文仿宋" w:hint="eastAsia"/>
          <w:sz w:val="32"/>
          <w:szCs w:val="32"/>
        </w:rPr>
        <w:t>对反映有影响录用的问题并查有实据的，不予录用；对反映的问题一时难以查实的，可暂缓录用，待查清后再决定是否录用。</w:t>
      </w:r>
      <w:r>
        <w:rPr>
          <w:rFonts w:ascii="仿宋" w:eastAsia="仿宋" w:hAnsi="仿宋" w:cs="华文仿宋"/>
          <w:sz w:val="32"/>
          <w:szCs w:val="32"/>
        </w:rPr>
        <w:t>考生自愿放弃遴选资格的，须在考察结束后3个工作日内提出，之后放弃资格的，将记入诚信档案。</w:t>
      </w:r>
    </w:p>
    <w:p w:rsidR="00121692" w:rsidRDefault="00121692">
      <w:pPr>
        <w:widowControl/>
        <w:spacing w:after="75" w:line="600" w:lineRule="atLeast"/>
        <w:ind w:firstLineChars="300" w:firstLine="960"/>
        <w:jc w:val="left"/>
        <w:rPr>
          <w:rFonts w:ascii="黑体" w:eastAsia="黑体" w:hAnsi="黑体" w:cs="黑体"/>
          <w:sz w:val="32"/>
          <w:szCs w:val="32"/>
        </w:rPr>
      </w:pPr>
    </w:p>
    <w:p w:rsidR="00121692" w:rsidRDefault="00AF030A">
      <w:pPr>
        <w:widowControl/>
        <w:spacing w:after="75" w:line="600" w:lineRule="atLeast"/>
        <w:ind w:firstLineChars="300" w:firstLine="930"/>
        <w:jc w:val="left"/>
        <w:rPr>
          <w:rFonts w:ascii="仿宋" w:eastAsia="仿宋" w:hAnsi="仿宋" w:cs="仿宋_GB2312"/>
          <w:kern w:val="0"/>
          <w:sz w:val="31"/>
          <w:szCs w:val="31"/>
        </w:rPr>
      </w:pPr>
      <w:r>
        <w:rPr>
          <w:rFonts w:ascii="仿宋" w:eastAsia="仿宋" w:hAnsi="仿宋" w:cs="仿宋_GB2312" w:hint="eastAsia"/>
          <w:kern w:val="0"/>
          <w:sz w:val="31"/>
          <w:szCs w:val="31"/>
        </w:rPr>
        <w:t>附件1：北京市农林科学院2024年度“优培计划”招聘（Ⅱ类）职位需求表</w:t>
      </w:r>
    </w:p>
    <w:p w:rsidR="00121692" w:rsidRDefault="00AF030A">
      <w:pPr>
        <w:widowControl/>
        <w:spacing w:after="75" w:line="600" w:lineRule="atLeast"/>
        <w:ind w:firstLineChars="300" w:firstLine="930"/>
        <w:jc w:val="left"/>
        <w:rPr>
          <w:rFonts w:ascii="仿宋" w:eastAsia="仿宋" w:hAnsi="仿宋" w:cs="仿宋_GB2312"/>
          <w:kern w:val="0"/>
          <w:sz w:val="31"/>
          <w:szCs w:val="31"/>
        </w:rPr>
      </w:pPr>
      <w:r>
        <w:rPr>
          <w:rFonts w:ascii="仿宋" w:eastAsia="仿宋" w:hAnsi="仿宋" w:cs="仿宋_GB2312" w:hint="eastAsia"/>
          <w:kern w:val="0"/>
          <w:sz w:val="31"/>
          <w:szCs w:val="31"/>
        </w:rPr>
        <w:t>附件2：相关职位具体政策咨询联系方式</w:t>
      </w:r>
    </w:p>
    <w:p w:rsidR="00121692" w:rsidRDefault="00121692">
      <w:pPr>
        <w:widowControl/>
        <w:spacing w:after="75" w:line="600" w:lineRule="atLeast"/>
        <w:ind w:firstLineChars="300" w:firstLine="570"/>
        <w:jc w:val="left"/>
        <w:rPr>
          <w:rFonts w:ascii="仿宋" w:eastAsia="仿宋" w:hAnsi="仿宋" w:cs="微软雅黑"/>
          <w:sz w:val="19"/>
          <w:szCs w:val="19"/>
        </w:rPr>
      </w:pPr>
    </w:p>
    <w:p w:rsidR="00121692" w:rsidRDefault="00121692">
      <w:pPr>
        <w:rPr>
          <w:rFonts w:ascii="华文仿宋" w:eastAsia="华文仿宋" w:hAnsi="华文仿宋" w:cs="华文仿宋"/>
          <w:sz w:val="32"/>
          <w:szCs w:val="32"/>
        </w:rPr>
        <w:sectPr w:rsidR="00121692">
          <w:footerReference w:type="default" r:id="rId8"/>
          <w:pgSz w:w="11906" w:h="16838"/>
          <w:pgMar w:top="1440" w:right="1800" w:bottom="1440" w:left="1800" w:header="851" w:footer="992" w:gutter="0"/>
          <w:cols w:space="425"/>
          <w:docGrid w:type="lines" w:linePitch="312"/>
        </w:sectPr>
      </w:pPr>
    </w:p>
    <w:p w:rsidR="00121692" w:rsidRDefault="00AF030A">
      <w:pPr>
        <w:jc w:val="center"/>
        <w:rPr>
          <w:rFonts w:ascii="黑体" w:eastAsia="黑体" w:hAnsi="黑体" w:cs="黑体"/>
          <w:b/>
          <w:bCs/>
          <w:sz w:val="28"/>
          <w:szCs w:val="28"/>
        </w:rPr>
      </w:pPr>
      <w:r>
        <w:rPr>
          <w:rFonts w:ascii="黑体" w:eastAsia="黑体" w:hAnsi="黑体" w:cs="黑体" w:hint="eastAsia"/>
          <w:b/>
          <w:bCs/>
          <w:sz w:val="28"/>
          <w:szCs w:val="28"/>
        </w:rPr>
        <w:lastRenderedPageBreak/>
        <w:t xml:space="preserve">附件1 </w:t>
      </w:r>
      <w:r w:rsidR="000A6FC2" w:rsidRPr="000A6FC2">
        <w:rPr>
          <w:rFonts w:ascii="黑体" w:eastAsia="黑体" w:hAnsi="黑体" w:cs="黑体" w:hint="eastAsia"/>
          <w:b/>
          <w:bCs/>
          <w:sz w:val="28"/>
          <w:szCs w:val="28"/>
        </w:rPr>
        <w:t>北京市农林科学院2024年度“优培计划”招聘应届优秀大学毕业生职位表</w:t>
      </w:r>
      <w:bookmarkStart w:id="0" w:name="_GoBack"/>
      <w:bookmarkEnd w:id="0"/>
    </w:p>
    <w:tbl>
      <w:tblPr>
        <w:tblW w:w="14029" w:type="dxa"/>
        <w:jc w:val="center"/>
        <w:tblLayout w:type="fixed"/>
        <w:tblLook w:val="04A0" w:firstRow="1" w:lastRow="0" w:firstColumn="1" w:lastColumn="0" w:noHBand="0" w:noVBand="1"/>
      </w:tblPr>
      <w:tblGrid>
        <w:gridCol w:w="562"/>
        <w:gridCol w:w="1134"/>
        <w:gridCol w:w="1418"/>
        <w:gridCol w:w="2126"/>
        <w:gridCol w:w="567"/>
        <w:gridCol w:w="851"/>
        <w:gridCol w:w="850"/>
        <w:gridCol w:w="709"/>
        <w:gridCol w:w="1984"/>
        <w:gridCol w:w="993"/>
        <w:gridCol w:w="1501"/>
        <w:gridCol w:w="1334"/>
      </w:tblGrid>
      <w:tr w:rsidR="00121692">
        <w:trPr>
          <w:trHeight w:val="438"/>
          <w:jc w:val="center"/>
        </w:trPr>
        <w:tc>
          <w:tcPr>
            <w:tcW w:w="562" w:type="dxa"/>
            <w:tcBorders>
              <w:top w:val="single" w:sz="4" w:space="0" w:color="auto"/>
              <w:left w:val="single" w:sz="4" w:space="0" w:color="auto"/>
              <w:bottom w:val="nil"/>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1134" w:type="dxa"/>
            <w:tcBorders>
              <w:top w:val="single" w:sz="4" w:space="0" w:color="auto"/>
              <w:left w:val="nil"/>
              <w:bottom w:val="nil"/>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宋体"/>
                <w:kern w:val="0"/>
                <w:szCs w:val="21"/>
              </w:rPr>
            </w:pPr>
            <w:r>
              <w:rPr>
                <w:rFonts w:asciiTheme="minorEastAsia" w:hAnsiTheme="minorEastAsia" w:cs="宋体" w:hint="eastAsia"/>
                <w:kern w:val="0"/>
                <w:szCs w:val="21"/>
              </w:rPr>
              <w:t>单位</w:t>
            </w:r>
            <w:r>
              <w:rPr>
                <w:rFonts w:asciiTheme="minorEastAsia" w:hAnsiTheme="minorEastAsia" w:cs="宋体" w:hint="eastAsia"/>
                <w:kern w:val="0"/>
                <w:szCs w:val="21"/>
              </w:rPr>
              <w:br/>
              <w:t>名称</w:t>
            </w:r>
          </w:p>
        </w:tc>
        <w:tc>
          <w:tcPr>
            <w:tcW w:w="1418" w:type="dxa"/>
            <w:tcBorders>
              <w:top w:val="single" w:sz="4" w:space="0" w:color="auto"/>
              <w:left w:val="nil"/>
              <w:bottom w:val="nil"/>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宋体"/>
                <w:kern w:val="0"/>
                <w:szCs w:val="21"/>
              </w:rPr>
            </w:pPr>
            <w:r>
              <w:rPr>
                <w:rFonts w:asciiTheme="minorEastAsia" w:hAnsiTheme="minorEastAsia" w:cs="宋体" w:hint="eastAsia"/>
                <w:kern w:val="0"/>
                <w:szCs w:val="21"/>
              </w:rPr>
              <w:t>职位</w:t>
            </w:r>
            <w:r>
              <w:rPr>
                <w:rFonts w:asciiTheme="minorEastAsia" w:hAnsiTheme="minorEastAsia" w:cs="宋体" w:hint="eastAsia"/>
                <w:kern w:val="0"/>
                <w:szCs w:val="21"/>
              </w:rPr>
              <w:br/>
              <w:t>名称</w:t>
            </w:r>
          </w:p>
        </w:tc>
        <w:tc>
          <w:tcPr>
            <w:tcW w:w="2126" w:type="dxa"/>
            <w:tcBorders>
              <w:top w:val="single" w:sz="4" w:space="0" w:color="auto"/>
              <w:left w:val="nil"/>
              <w:bottom w:val="nil"/>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宋体"/>
                <w:kern w:val="0"/>
                <w:szCs w:val="21"/>
              </w:rPr>
            </w:pPr>
            <w:r>
              <w:rPr>
                <w:rFonts w:asciiTheme="minorEastAsia" w:hAnsiTheme="minorEastAsia" w:cs="宋体" w:hint="eastAsia"/>
                <w:kern w:val="0"/>
                <w:szCs w:val="21"/>
              </w:rPr>
              <w:t>职位简介</w:t>
            </w:r>
          </w:p>
        </w:tc>
        <w:tc>
          <w:tcPr>
            <w:tcW w:w="567" w:type="dxa"/>
            <w:tcBorders>
              <w:top w:val="single" w:sz="4" w:space="0" w:color="auto"/>
              <w:left w:val="nil"/>
              <w:bottom w:val="nil"/>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宋体"/>
                <w:kern w:val="0"/>
                <w:szCs w:val="21"/>
              </w:rPr>
            </w:pPr>
            <w:r>
              <w:rPr>
                <w:rFonts w:asciiTheme="minorEastAsia" w:hAnsiTheme="minorEastAsia" w:cs="宋体" w:hint="eastAsia"/>
                <w:kern w:val="0"/>
                <w:szCs w:val="21"/>
              </w:rPr>
              <w:t>招考人数</w:t>
            </w:r>
          </w:p>
        </w:tc>
        <w:tc>
          <w:tcPr>
            <w:tcW w:w="851" w:type="dxa"/>
            <w:tcBorders>
              <w:top w:val="single" w:sz="4" w:space="0" w:color="auto"/>
              <w:left w:val="nil"/>
              <w:bottom w:val="nil"/>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面试比例</w:t>
            </w:r>
          </w:p>
        </w:tc>
        <w:tc>
          <w:tcPr>
            <w:tcW w:w="850" w:type="dxa"/>
            <w:tcBorders>
              <w:top w:val="single" w:sz="4" w:space="0" w:color="auto"/>
              <w:left w:val="nil"/>
              <w:bottom w:val="nil"/>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宋体"/>
                <w:kern w:val="0"/>
                <w:szCs w:val="21"/>
              </w:rPr>
            </w:pPr>
            <w:r>
              <w:rPr>
                <w:rFonts w:asciiTheme="minorEastAsia" w:hAnsiTheme="minorEastAsia" w:cs="宋体" w:hint="eastAsia"/>
                <w:kern w:val="0"/>
                <w:szCs w:val="21"/>
              </w:rPr>
              <w:t>学历</w:t>
            </w:r>
            <w:r>
              <w:rPr>
                <w:rFonts w:asciiTheme="minorEastAsia" w:hAnsiTheme="minorEastAsia" w:cs="宋体" w:hint="eastAsia"/>
                <w:kern w:val="0"/>
                <w:szCs w:val="21"/>
              </w:rPr>
              <w:br/>
              <w:t>要求</w:t>
            </w:r>
          </w:p>
        </w:tc>
        <w:tc>
          <w:tcPr>
            <w:tcW w:w="709" w:type="dxa"/>
            <w:tcBorders>
              <w:top w:val="single" w:sz="4" w:space="0" w:color="auto"/>
              <w:left w:val="nil"/>
              <w:bottom w:val="nil"/>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宋体"/>
                <w:kern w:val="0"/>
                <w:szCs w:val="21"/>
              </w:rPr>
            </w:pPr>
            <w:r>
              <w:rPr>
                <w:rFonts w:asciiTheme="minorEastAsia" w:hAnsiTheme="minorEastAsia" w:cs="宋体" w:hint="eastAsia"/>
                <w:kern w:val="0"/>
                <w:szCs w:val="21"/>
              </w:rPr>
              <w:t>学位</w:t>
            </w:r>
            <w:r>
              <w:rPr>
                <w:rFonts w:asciiTheme="minorEastAsia" w:hAnsiTheme="minorEastAsia" w:cs="宋体" w:hint="eastAsia"/>
                <w:kern w:val="0"/>
                <w:szCs w:val="21"/>
              </w:rPr>
              <w:br/>
              <w:t>要求</w:t>
            </w:r>
          </w:p>
        </w:tc>
        <w:tc>
          <w:tcPr>
            <w:tcW w:w="1984" w:type="dxa"/>
            <w:tcBorders>
              <w:top w:val="single" w:sz="4" w:space="0" w:color="auto"/>
              <w:left w:val="nil"/>
              <w:bottom w:val="nil"/>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宋体"/>
                <w:kern w:val="0"/>
                <w:szCs w:val="21"/>
              </w:rPr>
            </w:pPr>
            <w:r>
              <w:rPr>
                <w:rFonts w:asciiTheme="minorEastAsia" w:hAnsiTheme="minorEastAsia" w:cs="宋体" w:hint="eastAsia"/>
                <w:kern w:val="0"/>
                <w:szCs w:val="21"/>
              </w:rPr>
              <w:t>专业要求</w:t>
            </w:r>
          </w:p>
        </w:tc>
        <w:tc>
          <w:tcPr>
            <w:tcW w:w="993" w:type="dxa"/>
            <w:tcBorders>
              <w:top w:val="single" w:sz="4" w:space="0" w:color="auto"/>
              <w:left w:val="nil"/>
              <w:bottom w:val="nil"/>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宋体"/>
                <w:kern w:val="0"/>
                <w:szCs w:val="21"/>
              </w:rPr>
            </w:pPr>
            <w:r>
              <w:rPr>
                <w:rFonts w:asciiTheme="minorEastAsia" w:hAnsiTheme="minorEastAsia" w:cs="宋体" w:hint="eastAsia"/>
                <w:kern w:val="0"/>
                <w:szCs w:val="21"/>
              </w:rPr>
              <w:t>政治</w:t>
            </w:r>
            <w:r>
              <w:rPr>
                <w:rFonts w:asciiTheme="minorEastAsia" w:hAnsiTheme="minorEastAsia" w:cs="宋体" w:hint="eastAsia"/>
                <w:kern w:val="0"/>
                <w:szCs w:val="21"/>
              </w:rPr>
              <w:br/>
              <w:t>面貌</w:t>
            </w:r>
          </w:p>
        </w:tc>
        <w:tc>
          <w:tcPr>
            <w:tcW w:w="1501" w:type="dxa"/>
            <w:tcBorders>
              <w:top w:val="single" w:sz="4" w:space="0" w:color="auto"/>
              <w:left w:val="nil"/>
              <w:bottom w:val="nil"/>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宋体"/>
                <w:kern w:val="0"/>
                <w:szCs w:val="21"/>
              </w:rPr>
            </w:pPr>
            <w:r>
              <w:rPr>
                <w:rFonts w:asciiTheme="minorEastAsia" w:hAnsiTheme="minorEastAsia" w:cs="宋体" w:hint="eastAsia"/>
                <w:kern w:val="0"/>
                <w:szCs w:val="21"/>
              </w:rPr>
              <w:t>优先选择条件</w:t>
            </w:r>
          </w:p>
        </w:tc>
        <w:tc>
          <w:tcPr>
            <w:tcW w:w="1334" w:type="dxa"/>
            <w:tcBorders>
              <w:top w:val="single" w:sz="4" w:space="0" w:color="auto"/>
              <w:left w:val="nil"/>
              <w:bottom w:val="nil"/>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备注</w:t>
            </w:r>
          </w:p>
        </w:tc>
      </w:tr>
      <w:tr w:rsidR="00121692">
        <w:trPr>
          <w:trHeight w:val="1367"/>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北京市农林科学院</w:t>
            </w:r>
          </w:p>
        </w:tc>
        <w:tc>
          <w:tcPr>
            <w:tcW w:w="1418" w:type="dxa"/>
            <w:tcBorders>
              <w:top w:val="single" w:sz="4" w:space="0" w:color="auto"/>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林业果树研究所林果研究岗</w:t>
            </w:r>
          </w:p>
        </w:tc>
        <w:tc>
          <w:tcPr>
            <w:tcW w:w="2126" w:type="dxa"/>
            <w:tcBorders>
              <w:top w:val="single" w:sz="4" w:space="0" w:color="auto"/>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负责林果种质资源开发与利用、新品种选育、果树栽培生理生态等相关工作</w:t>
            </w:r>
          </w:p>
        </w:tc>
        <w:tc>
          <w:tcPr>
            <w:tcW w:w="567" w:type="dxa"/>
            <w:tcBorders>
              <w:top w:val="single" w:sz="4" w:space="0" w:color="auto"/>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 xml:space="preserve">1 </w:t>
            </w:r>
          </w:p>
        </w:tc>
        <w:tc>
          <w:tcPr>
            <w:tcW w:w="851" w:type="dxa"/>
            <w:tcBorders>
              <w:top w:val="single" w:sz="4" w:space="0" w:color="auto"/>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5:1</w:t>
            </w:r>
          </w:p>
        </w:tc>
        <w:tc>
          <w:tcPr>
            <w:tcW w:w="850" w:type="dxa"/>
            <w:tcBorders>
              <w:top w:val="single" w:sz="4" w:space="0" w:color="auto"/>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仅限博士研究生</w:t>
            </w:r>
          </w:p>
        </w:tc>
        <w:tc>
          <w:tcPr>
            <w:tcW w:w="709" w:type="dxa"/>
            <w:tcBorders>
              <w:top w:val="single" w:sz="4" w:space="0" w:color="auto"/>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博士</w:t>
            </w:r>
          </w:p>
        </w:tc>
        <w:tc>
          <w:tcPr>
            <w:tcW w:w="1984" w:type="dxa"/>
            <w:tcBorders>
              <w:top w:val="single" w:sz="4" w:space="0" w:color="auto"/>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园艺学、林学等相关专业</w:t>
            </w:r>
          </w:p>
        </w:tc>
        <w:tc>
          <w:tcPr>
            <w:tcW w:w="993" w:type="dxa"/>
            <w:tcBorders>
              <w:top w:val="single" w:sz="4" w:space="0" w:color="auto"/>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中共党员</w:t>
            </w:r>
          </w:p>
        </w:tc>
        <w:tc>
          <w:tcPr>
            <w:tcW w:w="1501" w:type="dxa"/>
            <w:vMerge w:val="restart"/>
            <w:tcBorders>
              <w:top w:val="single" w:sz="4" w:space="0" w:color="auto"/>
              <w:left w:val="nil"/>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在本专业主流期刊发表论文1篇以上者优先。</w:t>
            </w:r>
          </w:p>
          <w:p w:rsidR="00121692" w:rsidRDefault="00121692">
            <w:pPr>
              <w:adjustRightInd w:val="0"/>
              <w:snapToGrid w:val="0"/>
              <w:jc w:val="left"/>
              <w:rPr>
                <w:rFonts w:asciiTheme="minorEastAsia" w:hAnsiTheme="minorEastAsia" w:cs="Times New Roman"/>
                <w:kern w:val="0"/>
                <w:szCs w:val="21"/>
              </w:rPr>
            </w:pPr>
          </w:p>
        </w:tc>
        <w:tc>
          <w:tcPr>
            <w:tcW w:w="1334" w:type="dxa"/>
            <w:tcBorders>
              <w:top w:val="single" w:sz="4" w:space="0" w:color="auto"/>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color w:val="000000"/>
                <w:kern w:val="0"/>
                <w:szCs w:val="21"/>
              </w:rPr>
            </w:pPr>
            <w:r>
              <w:rPr>
                <w:rFonts w:asciiTheme="minorEastAsia" w:hAnsiTheme="minorEastAsia" w:cs="Times New Roman"/>
                <w:color w:val="000000"/>
                <w:kern w:val="0"/>
                <w:szCs w:val="21"/>
              </w:rPr>
              <w:t>http://www.baafs.net.cn</w:t>
            </w:r>
          </w:p>
        </w:tc>
      </w:tr>
      <w:tr w:rsidR="00121692">
        <w:trPr>
          <w:trHeight w:val="942"/>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2</w:t>
            </w:r>
          </w:p>
        </w:tc>
        <w:tc>
          <w:tcPr>
            <w:tcW w:w="1134"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北京市农林科学院</w:t>
            </w:r>
          </w:p>
        </w:tc>
        <w:tc>
          <w:tcPr>
            <w:tcW w:w="1418"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杂交小麦研究所遗传育种研究岗</w:t>
            </w:r>
          </w:p>
        </w:tc>
        <w:tc>
          <w:tcPr>
            <w:tcW w:w="2126"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从事小麦遗传育种与资源创新研究工作</w:t>
            </w:r>
          </w:p>
        </w:tc>
        <w:tc>
          <w:tcPr>
            <w:tcW w:w="567"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 xml:space="preserve">1 </w:t>
            </w:r>
          </w:p>
        </w:tc>
        <w:tc>
          <w:tcPr>
            <w:tcW w:w="851"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5:1</w:t>
            </w:r>
          </w:p>
        </w:tc>
        <w:tc>
          <w:tcPr>
            <w:tcW w:w="850"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仅限博士研究生</w:t>
            </w:r>
          </w:p>
        </w:tc>
        <w:tc>
          <w:tcPr>
            <w:tcW w:w="709"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博士</w:t>
            </w:r>
          </w:p>
        </w:tc>
        <w:tc>
          <w:tcPr>
            <w:tcW w:w="1984"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作物学、作物遗传育种、作物栽培与耕作学等相关专业</w:t>
            </w:r>
          </w:p>
        </w:tc>
        <w:tc>
          <w:tcPr>
            <w:tcW w:w="993"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中共党员</w:t>
            </w:r>
          </w:p>
        </w:tc>
        <w:tc>
          <w:tcPr>
            <w:tcW w:w="1501" w:type="dxa"/>
            <w:vMerge/>
            <w:tcBorders>
              <w:left w:val="nil"/>
              <w:right w:val="single" w:sz="4" w:space="0" w:color="auto"/>
            </w:tcBorders>
            <w:shd w:val="clear" w:color="auto" w:fill="auto"/>
            <w:vAlign w:val="center"/>
          </w:tcPr>
          <w:p w:rsidR="00121692" w:rsidRDefault="00121692">
            <w:pPr>
              <w:adjustRightInd w:val="0"/>
              <w:snapToGrid w:val="0"/>
              <w:jc w:val="left"/>
              <w:rPr>
                <w:rFonts w:asciiTheme="minorEastAsia" w:hAnsiTheme="minorEastAsia" w:cs="Times New Roman"/>
                <w:kern w:val="0"/>
                <w:szCs w:val="21"/>
              </w:rPr>
            </w:pPr>
          </w:p>
        </w:tc>
        <w:tc>
          <w:tcPr>
            <w:tcW w:w="1334"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color w:val="000000"/>
                <w:kern w:val="0"/>
                <w:szCs w:val="21"/>
              </w:rPr>
            </w:pPr>
            <w:r>
              <w:rPr>
                <w:rFonts w:asciiTheme="minorEastAsia" w:hAnsiTheme="minorEastAsia" w:cs="Times New Roman"/>
                <w:color w:val="000000"/>
                <w:kern w:val="0"/>
                <w:szCs w:val="21"/>
              </w:rPr>
              <w:t>http://www.baafs.net.cn</w:t>
            </w:r>
          </w:p>
        </w:tc>
      </w:tr>
      <w:tr w:rsidR="00121692">
        <w:trPr>
          <w:trHeight w:val="170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3</w:t>
            </w:r>
          </w:p>
        </w:tc>
        <w:tc>
          <w:tcPr>
            <w:tcW w:w="1134"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北京市农林科学院</w:t>
            </w:r>
          </w:p>
        </w:tc>
        <w:tc>
          <w:tcPr>
            <w:tcW w:w="1418"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草业花卉与景观生态研究所遗传育种岗</w:t>
            </w:r>
          </w:p>
        </w:tc>
        <w:tc>
          <w:tcPr>
            <w:tcW w:w="2126"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负责草、花种质资源评价、优异种质挖掘、高效育种关键技术研发和新品种选育等工作</w:t>
            </w:r>
          </w:p>
        </w:tc>
        <w:tc>
          <w:tcPr>
            <w:tcW w:w="567"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 xml:space="preserve">1 </w:t>
            </w:r>
          </w:p>
        </w:tc>
        <w:tc>
          <w:tcPr>
            <w:tcW w:w="851"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5:1</w:t>
            </w:r>
          </w:p>
        </w:tc>
        <w:tc>
          <w:tcPr>
            <w:tcW w:w="850"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仅限博士研究生</w:t>
            </w:r>
          </w:p>
        </w:tc>
        <w:tc>
          <w:tcPr>
            <w:tcW w:w="709"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博士</w:t>
            </w:r>
          </w:p>
        </w:tc>
        <w:tc>
          <w:tcPr>
            <w:tcW w:w="1984"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作物遗传育种、遗传学、草业科学、园林、分子生物学等相关专业</w:t>
            </w:r>
          </w:p>
        </w:tc>
        <w:tc>
          <w:tcPr>
            <w:tcW w:w="993"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中共党员</w:t>
            </w:r>
          </w:p>
        </w:tc>
        <w:tc>
          <w:tcPr>
            <w:tcW w:w="1501" w:type="dxa"/>
            <w:vMerge/>
            <w:tcBorders>
              <w:left w:val="nil"/>
              <w:right w:val="single" w:sz="4" w:space="0" w:color="auto"/>
            </w:tcBorders>
            <w:shd w:val="clear" w:color="auto" w:fill="auto"/>
            <w:vAlign w:val="center"/>
          </w:tcPr>
          <w:p w:rsidR="00121692" w:rsidRDefault="00121692">
            <w:pPr>
              <w:adjustRightInd w:val="0"/>
              <w:snapToGrid w:val="0"/>
              <w:jc w:val="left"/>
              <w:rPr>
                <w:rFonts w:asciiTheme="minorEastAsia" w:hAnsiTheme="minorEastAsia" w:cs="Times New Roman"/>
                <w:kern w:val="0"/>
                <w:szCs w:val="21"/>
              </w:rPr>
            </w:pPr>
          </w:p>
        </w:tc>
        <w:tc>
          <w:tcPr>
            <w:tcW w:w="1334"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color w:val="000000"/>
                <w:kern w:val="0"/>
                <w:szCs w:val="21"/>
              </w:rPr>
            </w:pPr>
            <w:r>
              <w:rPr>
                <w:rFonts w:asciiTheme="minorEastAsia" w:hAnsiTheme="minorEastAsia" w:cs="Times New Roman"/>
                <w:color w:val="000000"/>
                <w:kern w:val="0"/>
                <w:szCs w:val="21"/>
              </w:rPr>
              <w:t>http://www.baafs.net.cn</w:t>
            </w:r>
          </w:p>
        </w:tc>
      </w:tr>
      <w:tr w:rsidR="00121692">
        <w:trPr>
          <w:trHeight w:val="1108"/>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4</w:t>
            </w:r>
          </w:p>
        </w:tc>
        <w:tc>
          <w:tcPr>
            <w:tcW w:w="1134"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北京市农林科学院</w:t>
            </w:r>
          </w:p>
        </w:tc>
        <w:tc>
          <w:tcPr>
            <w:tcW w:w="1418"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畜牧兽医研究所动物传染病防控研究岗</w:t>
            </w:r>
          </w:p>
        </w:tc>
        <w:tc>
          <w:tcPr>
            <w:tcW w:w="2126"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负责动物疫病免疫机制和防控技术研究等工作</w:t>
            </w:r>
          </w:p>
        </w:tc>
        <w:tc>
          <w:tcPr>
            <w:tcW w:w="567"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 xml:space="preserve">1 </w:t>
            </w:r>
          </w:p>
        </w:tc>
        <w:tc>
          <w:tcPr>
            <w:tcW w:w="851"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5:1</w:t>
            </w:r>
          </w:p>
        </w:tc>
        <w:tc>
          <w:tcPr>
            <w:tcW w:w="850"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仅限博士研究生</w:t>
            </w:r>
          </w:p>
        </w:tc>
        <w:tc>
          <w:tcPr>
            <w:tcW w:w="709"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博士</w:t>
            </w:r>
          </w:p>
        </w:tc>
        <w:tc>
          <w:tcPr>
            <w:tcW w:w="1984"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预防兽医学、基础兽医学、微生物学</w:t>
            </w:r>
          </w:p>
        </w:tc>
        <w:tc>
          <w:tcPr>
            <w:tcW w:w="993"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中共党员</w:t>
            </w:r>
          </w:p>
        </w:tc>
        <w:tc>
          <w:tcPr>
            <w:tcW w:w="1501" w:type="dxa"/>
            <w:vMerge/>
            <w:tcBorders>
              <w:left w:val="nil"/>
              <w:right w:val="single" w:sz="4" w:space="0" w:color="auto"/>
            </w:tcBorders>
            <w:shd w:val="clear" w:color="auto" w:fill="auto"/>
            <w:vAlign w:val="center"/>
          </w:tcPr>
          <w:p w:rsidR="00121692" w:rsidRDefault="00121692">
            <w:pPr>
              <w:adjustRightInd w:val="0"/>
              <w:snapToGrid w:val="0"/>
              <w:jc w:val="left"/>
              <w:rPr>
                <w:rFonts w:asciiTheme="minorEastAsia" w:hAnsiTheme="minorEastAsia" w:cs="Times New Roman"/>
                <w:kern w:val="0"/>
                <w:szCs w:val="21"/>
              </w:rPr>
            </w:pPr>
          </w:p>
        </w:tc>
        <w:tc>
          <w:tcPr>
            <w:tcW w:w="1334"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color w:val="000000"/>
                <w:kern w:val="0"/>
                <w:szCs w:val="21"/>
              </w:rPr>
            </w:pPr>
            <w:r>
              <w:rPr>
                <w:rFonts w:asciiTheme="minorEastAsia" w:hAnsiTheme="minorEastAsia" w:cs="Times New Roman"/>
                <w:color w:val="000000"/>
                <w:kern w:val="0"/>
                <w:szCs w:val="21"/>
              </w:rPr>
              <w:t>http://www.baafs.net.cn</w:t>
            </w:r>
          </w:p>
        </w:tc>
      </w:tr>
      <w:tr w:rsidR="00121692">
        <w:trPr>
          <w:trHeight w:val="41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5</w:t>
            </w:r>
          </w:p>
        </w:tc>
        <w:tc>
          <w:tcPr>
            <w:tcW w:w="1134"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北京市农林科学院</w:t>
            </w:r>
          </w:p>
        </w:tc>
        <w:tc>
          <w:tcPr>
            <w:tcW w:w="1418"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植物保护研究所植物保护岗</w:t>
            </w:r>
          </w:p>
        </w:tc>
        <w:tc>
          <w:tcPr>
            <w:tcW w:w="2126"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从事与果树、蔬菜等作物病虫害防控相关的科学研究、科技管理及服务保障工作</w:t>
            </w:r>
          </w:p>
        </w:tc>
        <w:tc>
          <w:tcPr>
            <w:tcW w:w="567"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 xml:space="preserve">1 </w:t>
            </w:r>
          </w:p>
        </w:tc>
        <w:tc>
          <w:tcPr>
            <w:tcW w:w="851"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5:1</w:t>
            </w:r>
          </w:p>
        </w:tc>
        <w:tc>
          <w:tcPr>
            <w:tcW w:w="850"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仅限博士研究生</w:t>
            </w:r>
          </w:p>
        </w:tc>
        <w:tc>
          <w:tcPr>
            <w:tcW w:w="709"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博士</w:t>
            </w:r>
          </w:p>
        </w:tc>
        <w:tc>
          <w:tcPr>
            <w:tcW w:w="1984"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植物保护、植物病理学、农业昆虫与害虫防治等相关专业</w:t>
            </w:r>
          </w:p>
        </w:tc>
        <w:tc>
          <w:tcPr>
            <w:tcW w:w="993"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中共党员</w:t>
            </w:r>
          </w:p>
        </w:tc>
        <w:tc>
          <w:tcPr>
            <w:tcW w:w="1501" w:type="dxa"/>
            <w:vMerge/>
            <w:tcBorders>
              <w:left w:val="nil"/>
              <w:bottom w:val="single" w:sz="4" w:space="0" w:color="auto"/>
              <w:right w:val="single" w:sz="4" w:space="0" w:color="auto"/>
            </w:tcBorders>
            <w:shd w:val="clear" w:color="auto" w:fill="auto"/>
            <w:vAlign w:val="center"/>
          </w:tcPr>
          <w:p w:rsidR="00121692" w:rsidRDefault="00121692">
            <w:pPr>
              <w:widowControl/>
              <w:adjustRightInd w:val="0"/>
              <w:snapToGrid w:val="0"/>
              <w:jc w:val="left"/>
              <w:rPr>
                <w:rFonts w:asciiTheme="minorEastAsia" w:hAnsiTheme="minorEastAsia" w:cs="Times New Roman"/>
                <w:kern w:val="0"/>
                <w:szCs w:val="21"/>
              </w:rPr>
            </w:pPr>
          </w:p>
        </w:tc>
        <w:tc>
          <w:tcPr>
            <w:tcW w:w="1334"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color w:val="000000"/>
                <w:kern w:val="0"/>
                <w:szCs w:val="21"/>
              </w:rPr>
            </w:pPr>
            <w:r>
              <w:rPr>
                <w:rFonts w:asciiTheme="minorEastAsia" w:hAnsiTheme="minorEastAsia" w:cs="Times New Roman"/>
                <w:color w:val="000000"/>
                <w:kern w:val="0"/>
                <w:szCs w:val="21"/>
              </w:rPr>
              <w:t>http://www.baafs.net.cn</w:t>
            </w:r>
          </w:p>
        </w:tc>
      </w:tr>
      <w:tr w:rsidR="00121692">
        <w:trPr>
          <w:trHeight w:val="687"/>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lastRenderedPageBreak/>
              <w:t>6</w:t>
            </w:r>
          </w:p>
        </w:tc>
        <w:tc>
          <w:tcPr>
            <w:tcW w:w="1134"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北京市农林科学院</w:t>
            </w:r>
          </w:p>
        </w:tc>
        <w:tc>
          <w:tcPr>
            <w:tcW w:w="1418"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植物营养与资源环境研究所环境监测与评价岗</w:t>
            </w:r>
          </w:p>
        </w:tc>
        <w:tc>
          <w:tcPr>
            <w:tcW w:w="2126"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从事农业种植、养殖过程中环境质量的监测、检测、模型评价等工作</w:t>
            </w:r>
          </w:p>
        </w:tc>
        <w:tc>
          <w:tcPr>
            <w:tcW w:w="567"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 xml:space="preserve">1 </w:t>
            </w:r>
          </w:p>
        </w:tc>
        <w:tc>
          <w:tcPr>
            <w:tcW w:w="851"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5:1</w:t>
            </w:r>
          </w:p>
        </w:tc>
        <w:tc>
          <w:tcPr>
            <w:tcW w:w="850"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仅限博士研究生</w:t>
            </w:r>
          </w:p>
        </w:tc>
        <w:tc>
          <w:tcPr>
            <w:tcW w:w="709"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博士</w:t>
            </w:r>
          </w:p>
        </w:tc>
        <w:tc>
          <w:tcPr>
            <w:tcW w:w="1984"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农业资源与环境、环境科学与工程</w:t>
            </w:r>
          </w:p>
        </w:tc>
        <w:tc>
          <w:tcPr>
            <w:tcW w:w="993"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中共党员</w:t>
            </w:r>
          </w:p>
        </w:tc>
        <w:tc>
          <w:tcPr>
            <w:tcW w:w="1501" w:type="dxa"/>
            <w:vMerge w:val="restart"/>
            <w:tcBorders>
              <w:top w:val="nil"/>
              <w:left w:val="nil"/>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在本专业主流期刊发表论文1篇以上者优先</w:t>
            </w:r>
          </w:p>
          <w:p w:rsidR="00121692" w:rsidRDefault="00121692">
            <w:pPr>
              <w:adjustRightInd w:val="0"/>
              <w:snapToGrid w:val="0"/>
              <w:jc w:val="left"/>
              <w:rPr>
                <w:rFonts w:asciiTheme="minorEastAsia" w:hAnsiTheme="minorEastAsia" w:cs="Times New Roman"/>
                <w:kern w:val="0"/>
                <w:szCs w:val="21"/>
              </w:rPr>
            </w:pPr>
          </w:p>
        </w:tc>
        <w:tc>
          <w:tcPr>
            <w:tcW w:w="1334"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color w:val="000000"/>
                <w:kern w:val="0"/>
                <w:szCs w:val="21"/>
              </w:rPr>
            </w:pPr>
            <w:r>
              <w:rPr>
                <w:rFonts w:asciiTheme="minorEastAsia" w:hAnsiTheme="minorEastAsia" w:cs="Times New Roman"/>
                <w:color w:val="000000"/>
                <w:kern w:val="0"/>
                <w:szCs w:val="21"/>
              </w:rPr>
              <w:t>http://www.baafs.net.cn</w:t>
            </w:r>
          </w:p>
        </w:tc>
      </w:tr>
      <w:tr w:rsidR="00121692">
        <w:trPr>
          <w:trHeight w:val="947"/>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7</w:t>
            </w:r>
          </w:p>
        </w:tc>
        <w:tc>
          <w:tcPr>
            <w:tcW w:w="1134"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北京市农林科学院</w:t>
            </w:r>
          </w:p>
        </w:tc>
        <w:tc>
          <w:tcPr>
            <w:tcW w:w="1418"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生物技术研究所环境微生物研究岗</w:t>
            </w:r>
          </w:p>
        </w:tc>
        <w:tc>
          <w:tcPr>
            <w:tcW w:w="2126"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从事农业环境微生物组学大数据分析、植物与微生物互作、人工合成菌群构建等方面的研究工作</w:t>
            </w:r>
          </w:p>
        </w:tc>
        <w:tc>
          <w:tcPr>
            <w:tcW w:w="567"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 xml:space="preserve">1 </w:t>
            </w:r>
          </w:p>
        </w:tc>
        <w:tc>
          <w:tcPr>
            <w:tcW w:w="851"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5:1</w:t>
            </w:r>
          </w:p>
        </w:tc>
        <w:tc>
          <w:tcPr>
            <w:tcW w:w="850"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仅限博士研究生</w:t>
            </w:r>
          </w:p>
        </w:tc>
        <w:tc>
          <w:tcPr>
            <w:tcW w:w="709"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博士</w:t>
            </w:r>
          </w:p>
        </w:tc>
        <w:tc>
          <w:tcPr>
            <w:tcW w:w="1984"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微生物学、生物信息学、分子生物学、生物统计学、环境科学等相关专业</w:t>
            </w:r>
          </w:p>
        </w:tc>
        <w:tc>
          <w:tcPr>
            <w:tcW w:w="993"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中共党员</w:t>
            </w:r>
          </w:p>
        </w:tc>
        <w:tc>
          <w:tcPr>
            <w:tcW w:w="1501" w:type="dxa"/>
            <w:vMerge/>
            <w:tcBorders>
              <w:left w:val="nil"/>
              <w:right w:val="single" w:sz="4" w:space="0" w:color="auto"/>
            </w:tcBorders>
            <w:shd w:val="clear" w:color="auto" w:fill="auto"/>
            <w:vAlign w:val="center"/>
          </w:tcPr>
          <w:p w:rsidR="00121692" w:rsidRDefault="00121692">
            <w:pPr>
              <w:adjustRightInd w:val="0"/>
              <w:snapToGrid w:val="0"/>
              <w:jc w:val="left"/>
              <w:rPr>
                <w:rFonts w:asciiTheme="minorEastAsia" w:hAnsiTheme="minorEastAsia" w:cs="Times New Roman"/>
                <w:kern w:val="0"/>
                <w:szCs w:val="21"/>
              </w:rPr>
            </w:pPr>
          </w:p>
        </w:tc>
        <w:tc>
          <w:tcPr>
            <w:tcW w:w="1334"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color w:val="000000"/>
                <w:kern w:val="0"/>
                <w:szCs w:val="21"/>
              </w:rPr>
            </w:pPr>
            <w:r>
              <w:rPr>
                <w:rFonts w:asciiTheme="minorEastAsia" w:hAnsiTheme="minorEastAsia" w:cs="Times New Roman"/>
                <w:color w:val="000000"/>
                <w:kern w:val="0"/>
                <w:szCs w:val="21"/>
              </w:rPr>
              <w:t>http://www.baafs.net.cn</w:t>
            </w:r>
          </w:p>
        </w:tc>
      </w:tr>
      <w:tr w:rsidR="00121692">
        <w:trPr>
          <w:trHeight w:val="124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8</w:t>
            </w:r>
          </w:p>
        </w:tc>
        <w:tc>
          <w:tcPr>
            <w:tcW w:w="1134"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北京市农林科学院</w:t>
            </w:r>
          </w:p>
        </w:tc>
        <w:tc>
          <w:tcPr>
            <w:tcW w:w="1418"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数据科学与农业经济研究所数据模型研究岗</w:t>
            </w:r>
          </w:p>
        </w:tc>
        <w:tc>
          <w:tcPr>
            <w:tcW w:w="2126"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负责农业空间科学数据领域关键性技术研究与应用，开展大数据、人工智能、计算机视觉及大模型算法在农业领域的应用研究，探索多模态农业大模型的构建与智能服务工作</w:t>
            </w:r>
          </w:p>
        </w:tc>
        <w:tc>
          <w:tcPr>
            <w:tcW w:w="567"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 xml:space="preserve">1 </w:t>
            </w:r>
          </w:p>
        </w:tc>
        <w:tc>
          <w:tcPr>
            <w:tcW w:w="851"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kern w:val="0"/>
                <w:szCs w:val="21"/>
              </w:rPr>
              <w:t>5:1</w:t>
            </w:r>
          </w:p>
        </w:tc>
        <w:tc>
          <w:tcPr>
            <w:tcW w:w="850"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仅限博士研究生</w:t>
            </w:r>
          </w:p>
        </w:tc>
        <w:tc>
          <w:tcPr>
            <w:tcW w:w="709"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博士</w:t>
            </w:r>
          </w:p>
        </w:tc>
        <w:tc>
          <w:tcPr>
            <w:tcW w:w="1984" w:type="dxa"/>
            <w:tcBorders>
              <w:top w:val="nil"/>
              <w:left w:val="nil"/>
              <w:bottom w:val="single" w:sz="4" w:space="0" w:color="auto"/>
              <w:right w:val="single" w:sz="4" w:space="0" w:color="auto"/>
            </w:tcBorders>
            <w:shd w:val="clear" w:color="auto" w:fill="auto"/>
            <w:vAlign w:val="center"/>
          </w:tcPr>
          <w:p w:rsidR="00121692" w:rsidRDefault="00AF030A">
            <w:pPr>
              <w:rPr>
                <w:rFonts w:asciiTheme="minorEastAsia" w:hAnsiTheme="minorEastAsia"/>
                <w:szCs w:val="21"/>
              </w:rPr>
            </w:pPr>
            <w:r>
              <w:rPr>
                <w:rFonts w:asciiTheme="minorEastAsia" w:hAnsiTheme="minorEastAsia" w:hint="eastAsia"/>
                <w:szCs w:val="21"/>
              </w:rPr>
              <w:t>计算机科学与技术、地理信息科学</w:t>
            </w:r>
          </w:p>
        </w:tc>
        <w:tc>
          <w:tcPr>
            <w:tcW w:w="993"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中共党员</w:t>
            </w:r>
          </w:p>
        </w:tc>
        <w:tc>
          <w:tcPr>
            <w:tcW w:w="1501" w:type="dxa"/>
            <w:vMerge/>
            <w:tcBorders>
              <w:left w:val="nil"/>
              <w:bottom w:val="single" w:sz="4" w:space="0" w:color="auto"/>
              <w:right w:val="single" w:sz="4" w:space="0" w:color="auto"/>
            </w:tcBorders>
            <w:shd w:val="clear" w:color="auto" w:fill="auto"/>
            <w:vAlign w:val="center"/>
          </w:tcPr>
          <w:p w:rsidR="00121692" w:rsidRDefault="00121692">
            <w:pPr>
              <w:widowControl/>
              <w:adjustRightInd w:val="0"/>
              <w:snapToGrid w:val="0"/>
              <w:jc w:val="left"/>
              <w:rPr>
                <w:rFonts w:asciiTheme="minorEastAsia" w:hAnsiTheme="minorEastAsia" w:cs="Times New Roman"/>
                <w:kern w:val="0"/>
                <w:szCs w:val="21"/>
              </w:rPr>
            </w:pPr>
          </w:p>
        </w:tc>
        <w:tc>
          <w:tcPr>
            <w:tcW w:w="1334" w:type="dxa"/>
            <w:tcBorders>
              <w:top w:val="nil"/>
              <w:left w:val="nil"/>
              <w:bottom w:val="single" w:sz="4" w:space="0" w:color="auto"/>
              <w:right w:val="single" w:sz="4" w:space="0" w:color="auto"/>
            </w:tcBorders>
            <w:shd w:val="clear" w:color="auto" w:fill="auto"/>
            <w:vAlign w:val="center"/>
          </w:tcPr>
          <w:p w:rsidR="00121692" w:rsidRDefault="00AF030A">
            <w:pPr>
              <w:widowControl/>
              <w:adjustRightInd w:val="0"/>
              <w:snapToGrid w:val="0"/>
              <w:jc w:val="left"/>
              <w:rPr>
                <w:rFonts w:asciiTheme="minorEastAsia" w:hAnsiTheme="minorEastAsia" w:cs="Times New Roman"/>
                <w:color w:val="000000"/>
                <w:kern w:val="0"/>
                <w:szCs w:val="21"/>
              </w:rPr>
            </w:pPr>
            <w:r>
              <w:rPr>
                <w:rFonts w:asciiTheme="minorEastAsia" w:hAnsiTheme="minorEastAsia" w:cs="Times New Roman"/>
                <w:color w:val="000000"/>
                <w:kern w:val="0"/>
                <w:szCs w:val="21"/>
              </w:rPr>
              <w:t>http://www.baafs.net.cn</w:t>
            </w:r>
          </w:p>
        </w:tc>
      </w:tr>
    </w:tbl>
    <w:p w:rsidR="00121692" w:rsidRDefault="00121692">
      <w:pPr>
        <w:rPr>
          <w:rFonts w:ascii="黑体" w:eastAsia="黑体" w:hAnsi="黑体" w:cs="黑体"/>
          <w:b/>
          <w:bCs/>
          <w:szCs w:val="21"/>
        </w:rPr>
      </w:pPr>
    </w:p>
    <w:p w:rsidR="00121692" w:rsidRDefault="00121692">
      <w:pPr>
        <w:rPr>
          <w:rFonts w:ascii="黑体" w:eastAsia="黑体" w:hAnsi="黑体" w:cs="黑体"/>
          <w:b/>
          <w:bCs/>
          <w:sz w:val="32"/>
          <w:szCs w:val="32"/>
        </w:rPr>
      </w:pPr>
    </w:p>
    <w:p w:rsidR="00121692" w:rsidRDefault="00121692">
      <w:pPr>
        <w:rPr>
          <w:rFonts w:ascii="黑体" w:eastAsia="黑体" w:hAnsi="黑体" w:cs="黑体"/>
          <w:b/>
          <w:bCs/>
          <w:sz w:val="32"/>
          <w:szCs w:val="32"/>
        </w:rPr>
        <w:sectPr w:rsidR="00121692">
          <w:pgSz w:w="16838" w:h="11906" w:orient="landscape"/>
          <w:pgMar w:top="1800" w:right="1440" w:bottom="1800" w:left="1440" w:header="851" w:footer="992" w:gutter="0"/>
          <w:cols w:space="425"/>
          <w:docGrid w:type="lines" w:linePitch="312"/>
        </w:sectPr>
      </w:pPr>
    </w:p>
    <w:p w:rsidR="00121692" w:rsidRDefault="00AF030A">
      <w:pPr>
        <w:jc w:val="center"/>
        <w:rPr>
          <w:rFonts w:ascii="黑体" w:eastAsia="黑体" w:hAnsi="黑体" w:cs="黑体"/>
          <w:b/>
          <w:bCs/>
          <w:sz w:val="28"/>
          <w:szCs w:val="28"/>
        </w:rPr>
      </w:pPr>
      <w:r>
        <w:rPr>
          <w:rFonts w:ascii="黑体" w:eastAsia="黑体" w:hAnsi="黑体" w:cs="黑体" w:hint="eastAsia"/>
          <w:b/>
          <w:bCs/>
          <w:sz w:val="28"/>
          <w:szCs w:val="28"/>
        </w:rPr>
        <w:lastRenderedPageBreak/>
        <w:t>附件2 相关职位具体政策咨询联系方式</w:t>
      </w:r>
    </w:p>
    <w:p w:rsidR="00121692" w:rsidRDefault="00121692">
      <w:pPr>
        <w:widowControl/>
        <w:snapToGrid w:val="0"/>
        <w:jc w:val="left"/>
        <w:rPr>
          <w:rFonts w:ascii="仿宋_GB2312" w:eastAsia="仿宋_GB2312" w:hAnsi="仿宋_GB2312" w:cs="仿宋_GB2312"/>
          <w:color w:val="333333"/>
          <w:kern w:val="0"/>
          <w:sz w:val="31"/>
          <w:szCs w:val="31"/>
        </w:rPr>
      </w:pPr>
    </w:p>
    <w:p w:rsidR="00121692" w:rsidRDefault="00AF030A">
      <w:pPr>
        <w:widowControl/>
        <w:spacing w:after="75" w:line="600" w:lineRule="atLeast"/>
        <w:jc w:val="left"/>
        <w:rPr>
          <w:rFonts w:ascii="仿宋_GB2312" w:eastAsia="仿宋_GB2312" w:hAnsi="仿宋_GB2312" w:cs="仿宋_GB2312"/>
          <w:color w:val="333333"/>
          <w:kern w:val="0"/>
          <w:sz w:val="31"/>
          <w:szCs w:val="31"/>
        </w:rPr>
      </w:pPr>
      <w:r>
        <w:rPr>
          <w:rFonts w:ascii="仿宋_GB2312" w:eastAsia="仿宋_GB2312" w:hAnsi="仿宋_GB2312" w:cs="仿宋_GB2312" w:hint="eastAsia"/>
          <w:color w:val="333333"/>
          <w:kern w:val="0"/>
          <w:sz w:val="31"/>
          <w:szCs w:val="31"/>
        </w:rPr>
        <w:t>总联络员：王文娟，联系电话：0</w:t>
      </w:r>
      <w:r>
        <w:rPr>
          <w:rFonts w:ascii="仿宋_GB2312" w:eastAsia="仿宋_GB2312" w:hAnsi="仿宋_GB2312" w:cs="仿宋_GB2312"/>
          <w:color w:val="333333"/>
          <w:kern w:val="0"/>
          <w:sz w:val="31"/>
          <w:szCs w:val="31"/>
        </w:rPr>
        <w:t>10</w:t>
      </w:r>
      <w:r>
        <w:rPr>
          <w:rFonts w:ascii="仿宋_GB2312" w:eastAsia="仿宋_GB2312" w:hAnsi="仿宋_GB2312" w:cs="仿宋_GB2312" w:hint="eastAsia"/>
          <w:color w:val="333333"/>
          <w:kern w:val="0"/>
          <w:sz w:val="31"/>
          <w:szCs w:val="31"/>
        </w:rPr>
        <w:t>-</w:t>
      </w:r>
      <w:r>
        <w:rPr>
          <w:rFonts w:ascii="仿宋_GB2312" w:eastAsia="仿宋_GB2312" w:hAnsi="仿宋_GB2312" w:cs="仿宋_GB2312"/>
          <w:color w:val="333333"/>
          <w:kern w:val="0"/>
          <w:sz w:val="31"/>
          <w:szCs w:val="31"/>
        </w:rPr>
        <w:t>51503469</w:t>
      </w:r>
      <w:r>
        <w:rPr>
          <w:rFonts w:ascii="仿宋_GB2312" w:eastAsia="仿宋_GB2312" w:hAnsi="仿宋_GB2312" w:cs="仿宋_GB2312" w:hint="eastAsia"/>
          <w:color w:val="333333"/>
          <w:kern w:val="0"/>
          <w:sz w:val="31"/>
          <w:szCs w:val="31"/>
        </w:rPr>
        <w:t>,1</w:t>
      </w:r>
      <w:r>
        <w:rPr>
          <w:rFonts w:ascii="仿宋_GB2312" w:eastAsia="仿宋_GB2312" w:hAnsi="仿宋_GB2312" w:cs="仿宋_GB2312"/>
          <w:color w:val="333333"/>
          <w:kern w:val="0"/>
          <w:sz w:val="31"/>
          <w:szCs w:val="31"/>
        </w:rPr>
        <w:t>3811752537</w:t>
      </w:r>
    </w:p>
    <w:p w:rsidR="00121692" w:rsidRDefault="00121692">
      <w:pPr>
        <w:widowControl/>
        <w:adjustRightInd w:val="0"/>
        <w:snapToGrid w:val="0"/>
        <w:jc w:val="left"/>
        <w:rPr>
          <w:rFonts w:ascii="仿宋_GB2312" w:eastAsia="仿宋_GB2312" w:hAnsi="仿宋_GB2312" w:cs="仿宋_GB2312"/>
          <w:color w:val="333333"/>
          <w:kern w:val="0"/>
          <w:sz w:val="31"/>
          <w:szCs w:val="31"/>
        </w:rPr>
      </w:pPr>
    </w:p>
    <w:tbl>
      <w:tblPr>
        <w:tblW w:w="8949" w:type="dxa"/>
        <w:tblInd w:w="-572" w:type="dxa"/>
        <w:tblLayout w:type="fixed"/>
        <w:tblLook w:val="04A0" w:firstRow="1" w:lastRow="0" w:firstColumn="1" w:lastColumn="0" w:noHBand="0" w:noVBand="1"/>
      </w:tblPr>
      <w:tblGrid>
        <w:gridCol w:w="3580"/>
        <w:gridCol w:w="1342"/>
        <w:gridCol w:w="1790"/>
        <w:gridCol w:w="2237"/>
      </w:tblGrid>
      <w:tr w:rsidR="00121692">
        <w:trPr>
          <w:trHeight w:val="578"/>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121692" w:rsidRPr="00554BC2" w:rsidRDefault="00AF030A">
            <w:pPr>
              <w:widowControl/>
              <w:jc w:val="center"/>
              <w:rPr>
                <w:rFonts w:asciiTheme="minorEastAsia" w:hAnsiTheme="minorEastAsia" w:cs="宋体"/>
                <w:b/>
                <w:kern w:val="0"/>
                <w:sz w:val="24"/>
              </w:rPr>
            </w:pPr>
            <w:r w:rsidRPr="00554BC2">
              <w:rPr>
                <w:rFonts w:asciiTheme="minorEastAsia" w:hAnsiTheme="minorEastAsia" w:hint="eastAsia"/>
                <w:b/>
                <w:sz w:val="24"/>
              </w:rPr>
              <w:t>具体职位名称</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92" w:rsidRPr="00554BC2" w:rsidRDefault="00AF030A">
            <w:pPr>
              <w:widowControl/>
              <w:jc w:val="center"/>
              <w:textAlignment w:val="center"/>
              <w:rPr>
                <w:rFonts w:asciiTheme="minorEastAsia" w:hAnsiTheme="minorEastAsia" w:cs="黑体"/>
                <w:b/>
                <w:color w:val="000000"/>
                <w:sz w:val="24"/>
              </w:rPr>
            </w:pPr>
            <w:r w:rsidRPr="00554BC2">
              <w:rPr>
                <w:rFonts w:asciiTheme="minorEastAsia" w:hAnsiTheme="minorEastAsia" w:cs="黑体" w:hint="eastAsia"/>
                <w:b/>
                <w:color w:val="000000"/>
                <w:kern w:val="0"/>
                <w:sz w:val="24"/>
              </w:rPr>
              <w:t>联系人</w:t>
            </w:r>
          </w:p>
        </w:tc>
        <w:tc>
          <w:tcPr>
            <w:tcW w:w="1790" w:type="dxa"/>
            <w:tcBorders>
              <w:top w:val="single" w:sz="4" w:space="0" w:color="000000"/>
              <w:left w:val="single" w:sz="4" w:space="0" w:color="000000"/>
              <w:bottom w:val="single" w:sz="4" w:space="0" w:color="000000"/>
              <w:right w:val="single" w:sz="4" w:space="0" w:color="000000"/>
            </w:tcBorders>
            <w:vAlign w:val="center"/>
          </w:tcPr>
          <w:p w:rsidR="00121692" w:rsidRPr="00554BC2" w:rsidRDefault="00AF030A">
            <w:pPr>
              <w:widowControl/>
              <w:jc w:val="center"/>
              <w:textAlignment w:val="center"/>
              <w:rPr>
                <w:rFonts w:asciiTheme="minorEastAsia" w:hAnsiTheme="minorEastAsia" w:cs="黑体"/>
                <w:b/>
                <w:color w:val="000000"/>
                <w:kern w:val="0"/>
                <w:sz w:val="24"/>
              </w:rPr>
            </w:pPr>
            <w:r w:rsidRPr="00554BC2">
              <w:rPr>
                <w:rFonts w:asciiTheme="minorEastAsia" w:hAnsiTheme="minorEastAsia" w:cs="黑体" w:hint="eastAsia"/>
                <w:b/>
                <w:color w:val="000000"/>
                <w:kern w:val="0"/>
                <w:sz w:val="24"/>
              </w:rPr>
              <w:t>政策咨询电话</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92" w:rsidRPr="00554BC2" w:rsidRDefault="00AF030A">
            <w:pPr>
              <w:widowControl/>
              <w:jc w:val="center"/>
              <w:textAlignment w:val="center"/>
              <w:rPr>
                <w:rFonts w:asciiTheme="minorEastAsia" w:hAnsiTheme="minorEastAsia" w:cs="黑体"/>
                <w:b/>
                <w:color w:val="000000"/>
                <w:sz w:val="24"/>
              </w:rPr>
            </w:pPr>
            <w:r w:rsidRPr="00554BC2">
              <w:rPr>
                <w:rFonts w:asciiTheme="minorEastAsia" w:hAnsiTheme="minorEastAsia" w:cs="黑体" w:hint="eastAsia"/>
                <w:b/>
                <w:color w:val="000000"/>
                <w:kern w:val="0"/>
                <w:sz w:val="24"/>
              </w:rPr>
              <w:t>手机号码</w:t>
            </w:r>
          </w:p>
        </w:tc>
      </w:tr>
      <w:tr w:rsidR="00121692">
        <w:trPr>
          <w:trHeight w:val="578"/>
        </w:trPr>
        <w:tc>
          <w:tcPr>
            <w:tcW w:w="3580" w:type="dxa"/>
            <w:tcBorders>
              <w:top w:val="nil"/>
              <w:left w:val="single" w:sz="4" w:space="0" w:color="auto"/>
              <w:bottom w:val="single" w:sz="4" w:space="0" w:color="auto"/>
              <w:right w:val="single" w:sz="4" w:space="0" w:color="auto"/>
            </w:tcBorders>
            <w:shd w:val="clear" w:color="auto" w:fill="auto"/>
            <w:vAlign w:val="center"/>
          </w:tcPr>
          <w:p w:rsidR="00121692" w:rsidRDefault="00AF030A">
            <w:pPr>
              <w:jc w:val="left"/>
              <w:rPr>
                <w:rFonts w:asciiTheme="minorEastAsia" w:hAnsiTheme="minorEastAsia"/>
                <w:sz w:val="24"/>
              </w:rPr>
            </w:pPr>
            <w:r>
              <w:rPr>
                <w:rFonts w:asciiTheme="minorEastAsia" w:hAnsiTheme="minorEastAsia" w:hint="eastAsia"/>
                <w:sz w:val="24"/>
              </w:rPr>
              <w:t>林业果树研究所林果研究岗</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92" w:rsidRDefault="00AF030A">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周娟</w:t>
            </w:r>
          </w:p>
        </w:tc>
        <w:tc>
          <w:tcPr>
            <w:tcW w:w="1790" w:type="dxa"/>
            <w:tcBorders>
              <w:top w:val="single" w:sz="4" w:space="0" w:color="000000"/>
              <w:left w:val="single" w:sz="4" w:space="0" w:color="000000"/>
              <w:bottom w:val="single" w:sz="4" w:space="0" w:color="000000"/>
              <w:right w:val="single" w:sz="4" w:space="0" w:color="000000"/>
            </w:tcBorders>
            <w:vAlign w:val="center"/>
          </w:tcPr>
          <w:p w:rsidR="00121692" w:rsidRDefault="00AF030A">
            <w:pPr>
              <w:widowControl/>
              <w:jc w:val="center"/>
              <w:textAlignment w:val="center"/>
              <w:rPr>
                <w:rFonts w:asciiTheme="minorEastAsia" w:hAnsiTheme="minorEastAsia" w:cs="宋体"/>
                <w:color w:val="000000"/>
                <w:kern w:val="0"/>
                <w:sz w:val="24"/>
              </w:rPr>
            </w:pPr>
            <w:r>
              <w:rPr>
                <w:rFonts w:asciiTheme="minorEastAsia" w:hAnsiTheme="minorEastAsia" w:cs="宋体" w:hint="eastAsia"/>
                <w:color w:val="000000"/>
                <w:kern w:val="0"/>
                <w:sz w:val="24"/>
              </w:rPr>
              <w:t>0</w:t>
            </w:r>
            <w:r>
              <w:rPr>
                <w:rFonts w:asciiTheme="minorEastAsia" w:hAnsiTheme="minorEastAsia" w:cs="宋体"/>
                <w:color w:val="000000"/>
                <w:kern w:val="0"/>
                <w:sz w:val="24"/>
              </w:rPr>
              <w:t>10</w:t>
            </w:r>
            <w:r>
              <w:rPr>
                <w:rFonts w:asciiTheme="minorEastAsia" w:hAnsiTheme="minorEastAsia" w:cs="宋体" w:hint="eastAsia"/>
                <w:color w:val="000000"/>
                <w:kern w:val="0"/>
                <w:sz w:val="24"/>
              </w:rPr>
              <w:t>-</w:t>
            </w:r>
            <w:r>
              <w:rPr>
                <w:rFonts w:asciiTheme="minorEastAsia" w:hAnsiTheme="minorEastAsia" w:cs="宋体"/>
                <w:color w:val="000000"/>
                <w:kern w:val="0"/>
                <w:sz w:val="24"/>
              </w:rPr>
              <w:t>62591506</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692" w:rsidRDefault="00AF030A">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18301290689</w:t>
            </w:r>
          </w:p>
        </w:tc>
      </w:tr>
      <w:tr w:rsidR="00121692">
        <w:trPr>
          <w:trHeight w:val="640"/>
        </w:trPr>
        <w:tc>
          <w:tcPr>
            <w:tcW w:w="3580" w:type="dxa"/>
            <w:tcBorders>
              <w:top w:val="nil"/>
              <w:left w:val="single" w:sz="4" w:space="0" w:color="auto"/>
              <w:bottom w:val="single" w:sz="4" w:space="0" w:color="auto"/>
              <w:right w:val="single" w:sz="4" w:space="0" w:color="auto"/>
            </w:tcBorders>
            <w:shd w:val="clear" w:color="auto" w:fill="auto"/>
            <w:vAlign w:val="center"/>
          </w:tcPr>
          <w:p w:rsidR="00121692" w:rsidRDefault="00AF030A">
            <w:pPr>
              <w:rPr>
                <w:rFonts w:asciiTheme="minorEastAsia" w:hAnsiTheme="minorEastAsia"/>
                <w:sz w:val="24"/>
              </w:rPr>
            </w:pPr>
            <w:r>
              <w:rPr>
                <w:rFonts w:asciiTheme="minorEastAsia" w:hAnsiTheme="minorEastAsia" w:hint="eastAsia"/>
                <w:sz w:val="24"/>
              </w:rPr>
              <w:t>杂交小麦研究所遗传育种研究岗</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1692" w:rsidRDefault="00AF030A">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sz w:val="24"/>
              </w:rPr>
              <w:t>李艳梅</w:t>
            </w:r>
          </w:p>
        </w:tc>
        <w:tc>
          <w:tcPr>
            <w:tcW w:w="1790" w:type="dxa"/>
            <w:tcBorders>
              <w:top w:val="single" w:sz="4" w:space="0" w:color="000000"/>
              <w:left w:val="single" w:sz="4" w:space="0" w:color="000000"/>
              <w:bottom w:val="single" w:sz="4" w:space="0" w:color="000000"/>
              <w:right w:val="single" w:sz="4" w:space="0" w:color="000000"/>
            </w:tcBorders>
            <w:vAlign w:val="center"/>
          </w:tcPr>
          <w:p w:rsidR="00121692" w:rsidRDefault="00AF030A">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sz w:val="24"/>
              </w:rPr>
              <w:t>0</w:t>
            </w:r>
            <w:r>
              <w:rPr>
                <w:rFonts w:asciiTheme="minorEastAsia" w:hAnsiTheme="minorEastAsia" w:cs="宋体"/>
                <w:color w:val="000000"/>
                <w:sz w:val="24"/>
              </w:rPr>
              <w:t>10</w:t>
            </w:r>
            <w:r>
              <w:rPr>
                <w:rFonts w:asciiTheme="minorEastAsia" w:hAnsiTheme="minorEastAsia" w:cs="宋体" w:hint="eastAsia"/>
                <w:color w:val="000000"/>
                <w:sz w:val="24"/>
              </w:rPr>
              <w:t>-</w:t>
            </w:r>
            <w:r>
              <w:rPr>
                <w:rFonts w:asciiTheme="minorEastAsia" w:hAnsiTheme="minorEastAsia" w:cs="宋体"/>
                <w:color w:val="000000"/>
                <w:sz w:val="24"/>
              </w:rPr>
              <w:t>51503560</w:t>
            </w:r>
          </w:p>
        </w:tc>
        <w:tc>
          <w:tcPr>
            <w:tcW w:w="2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1692" w:rsidRDefault="00AF030A">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sz w:val="24"/>
              </w:rPr>
              <w:t>1</w:t>
            </w:r>
            <w:r>
              <w:rPr>
                <w:rFonts w:asciiTheme="minorEastAsia" w:hAnsiTheme="minorEastAsia" w:cs="宋体"/>
                <w:color w:val="000000"/>
                <w:sz w:val="24"/>
              </w:rPr>
              <w:t>5810130365</w:t>
            </w:r>
          </w:p>
        </w:tc>
      </w:tr>
      <w:tr w:rsidR="00121692">
        <w:trPr>
          <w:trHeight w:val="640"/>
        </w:trPr>
        <w:tc>
          <w:tcPr>
            <w:tcW w:w="3580" w:type="dxa"/>
            <w:tcBorders>
              <w:top w:val="nil"/>
              <w:left w:val="single" w:sz="4" w:space="0" w:color="auto"/>
              <w:bottom w:val="single" w:sz="4" w:space="0" w:color="auto"/>
              <w:right w:val="single" w:sz="4" w:space="0" w:color="auto"/>
            </w:tcBorders>
            <w:shd w:val="clear" w:color="auto" w:fill="auto"/>
            <w:vAlign w:val="center"/>
          </w:tcPr>
          <w:p w:rsidR="00121692" w:rsidRDefault="00AF030A">
            <w:pPr>
              <w:rPr>
                <w:rFonts w:asciiTheme="minorEastAsia" w:hAnsiTheme="minorEastAsia"/>
                <w:sz w:val="24"/>
              </w:rPr>
            </w:pPr>
            <w:r>
              <w:rPr>
                <w:rFonts w:asciiTheme="minorEastAsia" w:hAnsiTheme="minorEastAsia" w:hint="eastAsia"/>
                <w:sz w:val="24"/>
              </w:rPr>
              <w:t>草业花卉与景观生态研究所遗传育种岗</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1692" w:rsidRDefault="00AF030A">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sz w:val="24"/>
              </w:rPr>
              <w:t>阚海明</w:t>
            </w:r>
          </w:p>
        </w:tc>
        <w:tc>
          <w:tcPr>
            <w:tcW w:w="1790" w:type="dxa"/>
            <w:tcBorders>
              <w:top w:val="single" w:sz="4" w:space="0" w:color="000000"/>
              <w:left w:val="single" w:sz="4" w:space="0" w:color="000000"/>
              <w:bottom w:val="single" w:sz="4" w:space="0" w:color="000000"/>
              <w:right w:val="single" w:sz="4" w:space="0" w:color="000000"/>
            </w:tcBorders>
            <w:vAlign w:val="center"/>
          </w:tcPr>
          <w:p w:rsidR="00121692" w:rsidRDefault="00AF030A">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sz w:val="24"/>
              </w:rPr>
              <w:t>0</w:t>
            </w:r>
            <w:r>
              <w:rPr>
                <w:rFonts w:asciiTheme="minorEastAsia" w:hAnsiTheme="minorEastAsia" w:cs="宋体"/>
                <w:color w:val="000000"/>
                <w:sz w:val="24"/>
              </w:rPr>
              <w:t>10</w:t>
            </w:r>
            <w:r>
              <w:rPr>
                <w:rFonts w:asciiTheme="minorEastAsia" w:hAnsiTheme="minorEastAsia" w:cs="宋体" w:hint="eastAsia"/>
                <w:color w:val="000000"/>
                <w:sz w:val="24"/>
              </w:rPr>
              <w:t>-</w:t>
            </w:r>
            <w:r>
              <w:rPr>
                <w:rFonts w:asciiTheme="minorEastAsia" w:hAnsiTheme="minorEastAsia" w:cs="宋体"/>
                <w:color w:val="000000"/>
                <w:sz w:val="24"/>
              </w:rPr>
              <w:t>51505207</w:t>
            </w:r>
          </w:p>
        </w:tc>
        <w:tc>
          <w:tcPr>
            <w:tcW w:w="2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1692" w:rsidRDefault="00AF030A">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sz w:val="24"/>
              </w:rPr>
              <w:t>1</w:t>
            </w:r>
            <w:r>
              <w:rPr>
                <w:rFonts w:asciiTheme="minorEastAsia" w:hAnsiTheme="minorEastAsia" w:cs="宋体"/>
                <w:color w:val="000000"/>
                <w:sz w:val="24"/>
              </w:rPr>
              <w:t>3426258979</w:t>
            </w:r>
          </w:p>
        </w:tc>
      </w:tr>
      <w:tr w:rsidR="00121692">
        <w:trPr>
          <w:trHeight w:val="640"/>
        </w:trPr>
        <w:tc>
          <w:tcPr>
            <w:tcW w:w="3580" w:type="dxa"/>
            <w:tcBorders>
              <w:top w:val="nil"/>
              <w:left w:val="single" w:sz="4" w:space="0" w:color="auto"/>
              <w:bottom w:val="single" w:sz="4" w:space="0" w:color="auto"/>
              <w:right w:val="single" w:sz="4" w:space="0" w:color="auto"/>
            </w:tcBorders>
            <w:shd w:val="clear" w:color="auto" w:fill="auto"/>
            <w:vAlign w:val="center"/>
          </w:tcPr>
          <w:p w:rsidR="00121692" w:rsidRDefault="00AF030A">
            <w:pPr>
              <w:rPr>
                <w:rFonts w:asciiTheme="minorEastAsia" w:hAnsiTheme="minorEastAsia"/>
                <w:sz w:val="24"/>
              </w:rPr>
            </w:pPr>
            <w:r>
              <w:rPr>
                <w:rFonts w:asciiTheme="minorEastAsia" w:hAnsiTheme="minorEastAsia" w:hint="eastAsia"/>
                <w:sz w:val="24"/>
              </w:rPr>
              <w:t>畜牧兽医研究所动物传染病防控研究岗</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1692" w:rsidRDefault="00AF030A">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sz w:val="24"/>
              </w:rPr>
              <w:t>韩春华</w:t>
            </w:r>
          </w:p>
        </w:tc>
        <w:tc>
          <w:tcPr>
            <w:tcW w:w="1790" w:type="dxa"/>
            <w:tcBorders>
              <w:top w:val="single" w:sz="4" w:space="0" w:color="000000"/>
              <w:left w:val="single" w:sz="4" w:space="0" w:color="000000"/>
              <w:bottom w:val="single" w:sz="4" w:space="0" w:color="000000"/>
              <w:right w:val="single" w:sz="4" w:space="0" w:color="000000"/>
            </w:tcBorders>
            <w:vAlign w:val="center"/>
          </w:tcPr>
          <w:p w:rsidR="00121692" w:rsidRDefault="00AF030A">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sz w:val="24"/>
              </w:rPr>
              <w:t>0</w:t>
            </w:r>
            <w:r>
              <w:rPr>
                <w:rFonts w:asciiTheme="minorEastAsia" w:hAnsiTheme="minorEastAsia" w:cs="宋体"/>
                <w:color w:val="000000"/>
                <w:sz w:val="24"/>
              </w:rPr>
              <w:t>10</w:t>
            </w:r>
            <w:r>
              <w:rPr>
                <w:rFonts w:asciiTheme="minorEastAsia" w:hAnsiTheme="minorEastAsia" w:cs="宋体" w:hint="eastAsia"/>
                <w:color w:val="000000"/>
                <w:sz w:val="24"/>
              </w:rPr>
              <w:t>-</w:t>
            </w:r>
            <w:r>
              <w:rPr>
                <w:rFonts w:asciiTheme="minorEastAsia" w:hAnsiTheme="minorEastAsia" w:cs="宋体"/>
                <w:color w:val="000000"/>
                <w:sz w:val="24"/>
              </w:rPr>
              <w:t>51503366</w:t>
            </w:r>
          </w:p>
        </w:tc>
        <w:tc>
          <w:tcPr>
            <w:tcW w:w="2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1692" w:rsidRDefault="00AF030A">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sz w:val="24"/>
              </w:rPr>
              <w:t>1</w:t>
            </w:r>
            <w:r>
              <w:rPr>
                <w:rFonts w:asciiTheme="minorEastAsia" w:hAnsiTheme="minorEastAsia" w:cs="宋体"/>
                <w:color w:val="000000"/>
                <w:sz w:val="24"/>
              </w:rPr>
              <w:t>3691285112</w:t>
            </w:r>
          </w:p>
        </w:tc>
      </w:tr>
      <w:tr w:rsidR="00121692">
        <w:trPr>
          <w:trHeight w:val="640"/>
        </w:trPr>
        <w:tc>
          <w:tcPr>
            <w:tcW w:w="3580" w:type="dxa"/>
            <w:tcBorders>
              <w:top w:val="nil"/>
              <w:left w:val="single" w:sz="4" w:space="0" w:color="auto"/>
              <w:bottom w:val="single" w:sz="4" w:space="0" w:color="auto"/>
              <w:right w:val="single" w:sz="4" w:space="0" w:color="auto"/>
            </w:tcBorders>
            <w:shd w:val="clear" w:color="auto" w:fill="auto"/>
            <w:vAlign w:val="center"/>
          </w:tcPr>
          <w:p w:rsidR="00121692" w:rsidRDefault="00AF030A">
            <w:pPr>
              <w:rPr>
                <w:rFonts w:asciiTheme="minorEastAsia" w:hAnsiTheme="minorEastAsia"/>
                <w:sz w:val="24"/>
              </w:rPr>
            </w:pPr>
            <w:r>
              <w:rPr>
                <w:rFonts w:asciiTheme="minorEastAsia" w:hAnsiTheme="minorEastAsia" w:hint="eastAsia"/>
                <w:sz w:val="24"/>
              </w:rPr>
              <w:t>植物保护研究所植物保护岗</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1692" w:rsidRDefault="00AF030A">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sz w:val="24"/>
              </w:rPr>
              <w:t>张宝香</w:t>
            </w:r>
          </w:p>
        </w:tc>
        <w:tc>
          <w:tcPr>
            <w:tcW w:w="1790" w:type="dxa"/>
            <w:tcBorders>
              <w:top w:val="single" w:sz="4" w:space="0" w:color="000000"/>
              <w:left w:val="single" w:sz="4" w:space="0" w:color="000000"/>
              <w:bottom w:val="single" w:sz="4" w:space="0" w:color="000000"/>
              <w:right w:val="single" w:sz="4" w:space="0" w:color="000000"/>
            </w:tcBorders>
            <w:vAlign w:val="center"/>
          </w:tcPr>
          <w:p w:rsidR="00121692" w:rsidRDefault="00AF030A">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sz w:val="24"/>
              </w:rPr>
              <w:t>0</w:t>
            </w:r>
            <w:r>
              <w:rPr>
                <w:rFonts w:asciiTheme="minorEastAsia" w:hAnsiTheme="minorEastAsia" w:cs="宋体"/>
                <w:color w:val="000000"/>
                <w:sz w:val="24"/>
              </w:rPr>
              <w:t>10</w:t>
            </w:r>
            <w:r>
              <w:rPr>
                <w:rFonts w:asciiTheme="minorEastAsia" w:hAnsiTheme="minorEastAsia" w:cs="宋体" w:hint="eastAsia"/>
                <w:color w:val="000000"/>
                <w:sz w:val="24"/>
              </w:rPr>
              <w:t>-</w:t>
            </w:r>
            <w:r>
              <w:rPr>
                <w:rFonts w:asciiTheme="minorEastAsia" w:hAnsiTheme="minorEastAsia" w:cs="宋体"/>
                <w:color w:val="000000"/>
                <w:sz w:val="24"/>
              </w:rPr>
              <w:t>51503899</w:t>
            </w:r>
          </w:p>
        </w:tc>
        <w:tc>
          <w:tcPr>
            <w:tcW w:w="2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1692" w:rsidRDefault="00AF030A">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sz w:val="24"/>
              </w:rPr>
              <w:t>1</w:t>
            </w:r>
            <w:r>
              <w:rPr>
                <w:rFonts w:asciiTheme="minorEastAsia" w:hAnsiTheme="minorEastAsia" w:cs="宋体"/>
                <w:color w:val="000000"/>
                <w:sz w:val="24"/>
              </w:rPr>
              <w:t>3488680497</w:t>
            </w:r>
          </w:p>
        </w:tc>
      </w:tr>
      <w:tr w:rsidR="00121692">
        <w:trPr>
          <w:trHeight w:val="640"/>
        </w:trPr>
        <w:tc>
          <w:tcPr>
            <w:tcW w:w="3580" w:type="dxa"/>
            <w:tcBorders>
              <w:top w:val="nil"/>
              <w:left w:val="single" w:sz="4" w:space="0" w:color="auto"/>
              <w:bottom w:val="single" w:sz="4" w:space="0" w:color="auto"/>
              <w:right w:val="single" w:sz="4" w:space="0" w:color="auto"/>
            </w:tcBorders>
            <w:shd w:val="clear" w:color="auto" w:fill="auto"/>
            <w:vAlign w:val="center"/>
          </w:tcPr>
          <w:p w:rsidR="00121692" w:rsidRDefault="00AF030A">
            <w:pPr>
              <w:rPr>
                <w:rFonts w:asciiTheme="minorEastAsia" w:hAnsiTheme="minorEastAsia"/>
                <w:sz w:val="24"/>
              </w:rPr>
            </w:pPr>
            <w:r>
              <w:rPr>
                <w:rFonts w:asciiTheme="minorEastAsia" w:hAnsiTheme="minorEastAsia" w:hint="eastAsia"/>
                <w:sz w:val="24"/>
              </w:rPr>
              <w:t>植物营养与资源环境研究所环境监测与评价岗</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1692" w:rsidRDefault="00AF030A">
            <w:pPr>
              <w:widowControl/>
              <w:jc w:val="center"/>
              <w:textAlignment w:val="center"/>
              <w:rPr>
                <w:rFonts w:asciiTheme="minorEastAsia" w:hAnsiTheme="minorEastAsia" w:cs="宋体"/>
                <w:color w:val="000000"/>
                <w:kern w:val="0"/>
                <w:sz w:val="24"/>
              </w:rPr>
            </w:pPr>
            <w:r>
              <w:rPr>
                <w:rFonts w:asciiTheme="minorEastAsia" w:hAnsiTheme="minorEastAsia" w:cs="宋体" w:hint="eastAsia"/>
                <w:color w:val="000000"/>
                <w:kern w:val="0"/>
                <w:sz w:val="24"/>
              </w:rPr>
              <w:t>戴丽娜</w:t>
            </w:r>
          </w:p>
        </w:tc>
        <w:tc>
          <w:tcPr>
            <w:tcW w:w="1790" w:type="dxa"/>
            <w:tcBorders>
              <w:top w:val="single" w:sz="4" w:space="0" w:color="000000"/>
              <w:left w:val="single" w:sz="4" w:space="0" w:color="000000"/>
              <w:bottom w:val="single" w:sz="4" w:space="0" w:color="000000"/>
              <w:right w:val="single" w:sz="4" w:space="0" w:color="000000"/>
            </w:tcBorders>
            <w:vAlign w:val="center"/>
          </w:tcPr>
          <w:p w:rsidR="00121692" w:rsidRDefault="00AF030A">
            <w:pPr>
              <w:widowControl/>
              <w:jc w:val="center"/>
              <w:textAlignment w:val="center"/>
              <w:rPr>
                <w:rFonts w:asciiTheme="minorEastAsia" w:hAnsiTheme="minorEastAsia" w:cs="宋体"/>
                <w:color w:val="000000"/>
                <w:kern w:val="0"/>
                <w:sz w:val="24"/>
              </w:rPr>
            </w:pPr>
            <w:r>
              <w:rPr>
                <w:rFonts w:asciiTheme="minorEastAsia" w:hAnsiTheme="minorEastAsia" w:cs="宋体" w:hint="eastAsia"/>
                <w:color w:val="000000"/>
                <w:kern w:val="0"/>
                <w:sz w:val="24"/>
              </w:rPr>
              <w:t>0</w:t>
            </w:r>
            <w:r>
              <w:rPr>
                <w:rFonts w:asciiTheme="minorEastAsia" w:hAnsiTheme="minorEastAsia" w:cs="宋体"/>
                <w:color w:val="000000"/>
                <w:kern w:val="0"/>
                <w:sz w:val="24"/>
              </w:rPr>
              <w:t>10</w:t>
            </w:r>
            <w:r>
              <w:rPr>
                <w:rFonts w:asciiTheme="minorEastAsia" w:hAnsiTheme="minorEastAsia" w:cs="宋体" w:hint="eastAsia"/>
                <w:color w:val="000000"/>
                <w:kern w:val="0"/>
                <w:sz w:val="24"/>
              </w:rPr>
              <w:t>-</w:t>
            </w:r>
            <w:r>
              <w:rPr>
                <w:rFonts w:asciiTheme="minorEastAsia" w:hAnsiTheme="minorEastAsia" w:cs="宋体"/>
                <w:color w:val="000000"/>
                <w:kern w:val="0"/>
                <w:sz w:val="24"/>
              </w:rPr>
              <w:t>51503235</w:t>
            </w:r>
          </w:p>
        </w:tc>
        <w:tc>
          <w:tcPr>
            <w:tcW w:w="2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1692" w:rsidRDefault="00AF030A">
            <w:pPr>
              <w:widowControl/>
              <w:jc w:val="center"/>
              <w:textAlignment w:val="center"/>
              <w:rPr>
                <w:rFonts w:asciiTheme="minorEastAsia" w:hAnsiTheme="minorEastAsia" w:cs="宋体"/>
                <w:color w:val="000000"/>
                <w:kern w:val="0"/>
                <w:sz w:val="24"/>
              </w:rPr>
            </w:pPr>
            <w:r>
              <w:rPr>
                <w:rFonts w:asciiTheme="minorEastAsia" w:hAnsiTheme="minorEastAsia" w:cs="宋体" w:hint="eastAsia"/>
                <w:color w:val="000000"/>
                <w:kern w:val="0"/>
                <w:sz w:val="24"/>
              </w:rPr>
              <w:t>1</w:t>
            </w:r>
            <w:r>
              <w:rPr>
                <w:rFonts w:asciiTheme="minorEastAsia" w:hAnsiTheme="minorEastAsia" w:cs="宋体"/>
                <w:color w:val="000000"/>
                <w:kern w:val="0"/>
                <w:sz w:val="24"/>
              </w:rPr>
              <w:t>5301159986</w:t>
            </w:r>
          </w:p>
        </w:tc>
      </w:tr>
      <w:tr w:rsidR="00121692">
        <w:trPr>
          <w:trHeight w:val="640"/>
        </w:trPr>
        <w:tc>
          <w:tcPr>
            <w:tcW w:w="3580" w:type="dxa"/>
            <w:tcBorders>
              <w:top w:val="nil"/>
              <w:left w:val="single" w:sz="4" w:space="0" w:color="auto"/>
              <w:bottom w:val="single" w:sz="4" w:space="0" w:color="auto"/>
              <w:right w:val="single" w:sz="4" w:space="0" w:color="auto"/>
            </w:tcBorders>
            <w:shd w:val="clear" w:color="auto" w:fill="auto"/>
            <w:vAlign w:val="center"/>
          </w:tcPr>
          <w:p w:rsidR="00121692" w:rsidRDefault="00AF030A">
            <w:pPr>
              <w:rPr>
                <w:rFonts w:asciiTheme="minorEastAsia" w:hAnsiTheme="minorEastAsia"/>
                <w:sz w:val="24"/>
              </w:rPr>
            </w:pPr>
            <w:r>
              <w:rPr>
                <w:rFonts w:asciiTheme="minorEastAsia" w:hAnsiTheme="minorEastAsia" w:hint="eastAsia"/>
                <w:sz w:val="24"/>
              </w:rPr>
              <w:t>生物技术研究所环境微生物研究岗</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1692" w:rsidRDefault="00AF030A">
            <w:pPr>
              <w:widowControl/>
              <w:jc w:val="center"/>
              <w:textAlignment w:val="center"/>
              <w:rPr>
                <w:rFonts w:asciiTheme="minorEastAsia" w:hAnsiTheme="minorEastAsia" w:cs="宋体"/>
                <w:color w:val="000000"/>
                <w:kern w:val="0"/>
                <w:sz w:val="24"/>
              </w:rPr>
            </w:pPr>
            <w:r>
              <w:rPr>
                <w:rFonts w:asciiTheme="minorEastAsia" w:hAnsiTheme="minorEastAsia" w:cs="宋体" w:hint="eastAsia"/>
                <w:color w:val="000000"/>
                <w:kern w:val="0"/>
                <w:sz w:val="24"/>
              </w:rPr>
              <w:t>李红利</w:t>
            </w:r>
          </w:p>
        </w:tc>
        <w:tc>
          <w:tcPr>
            <w:tcW w:w="1790" w:type="dxa"/>
            <w:tcBorders>
              <w:top w:val="single" w:sz="4" w:space="0" w:color="000000"/>
              <w:left w:val="single" w:sz="4" w:space="0" w:color="000000"/>
              <w:bottom w:val="single" w:sz="4" w:space="0" w:color="000000"/>
              <w:right w:val="single" w:sz="4" w:space="0" w:color="000000"/>
            </w:tcBorders>
            <w:vAlign w:val="center"/>
          </w:tcPr>
          <w:p w:rsidR="00121692" w:rsidRDefault="00AF030A">
            <w:pPr>
              <w:widowControl/>
              <w:jc w:val="center"/>
              <w:textAlignment w:val="center"/>
              <w:rPr>
                <w:rFonts w:asciiTheme="minorEastAsia" w:hAnsiTheme="minorEastAsia" w:cs="宋体"/>
                <w:color w:val="000000"/>
                <w:kern w:val="0"/>
                <w:sz w:val="24"/>
              </w:rPr>
            </w:pPr>
            <w:r>
              <w:rPr>
                <w:rFonts w:asciiTheme="minorEastAsia" w:hAnsiTheme="minorEastAsia" w:cs="宋体" w:hint="eastAsia"/>
                <w:color w:val="000000"/>
                <w:kern w:val="0"/>
                <w:sz w:val="24"/>
              </w:rPr>
              <w:t>0</w:t>
            </w:r>
            <w:r>
              <w:rPr>
                <w:rFonts w:asciiTheme="minorEastAsia" w:hAnsiTheme="minorEastAsia" w:cs="宋体"/>
                <w:color w:val="000000"/>
                <w:kern w:val="0"/>
                <w:sz w:val="24"/>
              </w:rPr>
              <w:t>10</w:t>
            </w:r>
            <w:r>
              <w:rPr>
                <w:rFonts w:asciiTheme="minorEastAsia" w:hAnsiTheme="minorEastAsia" w:cs="宋体" w:hint="eastAsia"/>
                <w:color w:val="000000"/>
                <w:kern w:val="0"/>
                <w:sz w:val="24"/>
              </w:rPr>
              <w:t>-</w:t>
            </w:r>
            <w:r>
              <w:rPr>
                <w:rFonts w:asciiTheme="minorEastAsia" w:hAnsiTheme="minorEastAsia" w:cs="宋体"/>
                <w:color w:val="000000"/>
                <w:kern w:val="0"/>
                <w:sz w:val="24"/>
              </w:rPr>
              <w:t>51503293</w:t>
            </w:r>
          </w:p>
        </w:tc>
        <w:tc>
          <w:tcPr>
            <w:tcW w:w="2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1692" w:rsidRDefault="00AF030A">
            <w:pPr>
              <w:widowControl/>
              <w:jc w:val="center"/>
              <w:textAlignment w:val="center"/>
              <w:rPr>
                <w:rFonts w:asciiTheme="minorEastAsia" w:hAnsiTheme="minorEastAsia" w:cs="宋体"/>
                <w:color w:val="000000"/>
                <w:kern w:val="0"/>
                <w:sz w:val="24"/>
              </w:rPr>
            </w:pPr>
            <w:r>
              <w:rPr>
                <w:rFonts w:asciiTheme="minorEastAsia" w:hAnsiTheme="minorEastAsia" w:cs="宋体" w:hint="eastAsia"/>
                <w:color w:val="000000"/>
                <w:kern w:val="0"/>
                <w:sz w:val="24"/>
              </w:rPr>
              <w:t>1</w:t>
            </w:r>
            <w:r>
              <w:rPr>
                <w:rFonts w:asciiTheme="minorEastAsia" w:hAnsiTheme="minorEastAsia" w:cs="宋体"/>
                <w:color w:val="000000"/>
                <w:kern w:val="0"/>
                <w:sz w:val="24"/>
              </w:rPr>
              <w:t>5652937486</w:t>
            </w:r>
          </w:p>
        </w:tc>
      </w:tr>
      <w:tr w:rsidR="00121692">
        <w:trPr>
          <w:trHeight w:val="640"/>
        </w:trPr>
        <w:tc>
          <w:tcPr>
            <w:tcW w:w="3580" w:type="dxa"/>
            <w:tcBorders>
              <w:top w:val="nil"/>
              <w:left w:val="single" w:sz="4" w:space="0" w:color="auto"/>
              <w:bottom w:val="single" w:sz="4" w:space="0" w:color="auto"/>
              <w:right w:val="single" w:sz="4" w:space="0" w:color="auto"/>
            </w:tcBorders>
            <w:shd w:val="clear" w:color="auto" w:fill="auto"/>
            <w:vAlign w:val="center"/>
          </w:tcPr>
          <w:p w:rsidR="00121692" w:rsidRDefault="00AF030A">
            <w:pPr>
              <w:rPr>
                <w:rFonts w:asciiTheme="minorEastAsia" w:hAnsiTheme="minorEastAsia"/>
                <w:sz w:val="24"/>
              </w:rPr>
            </w:pPr>
            <w:r>
              <w:rPr>
                <w:rFonts w:asciiTheme="minorEastAsia" w:hAnsiTheme="minorEastAsia" w:hint="eastAsia"/>
                <w:sz w:val="24"/>
              </w:rPr>
              <w:t>数据科学与农业经济研究所数据模型研究岗</w:t>
            </w:r>
          </w:p>
        </w:tc>
        <w:tc>
          <w:tcPr>
            <w:tcW w:w="1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1692" w:rsidRDefault="00AF030A">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刘蓓蓓</w:t>
            </w:r>
          </w:p>
        </w:tc>
        <w:tc>
          <w:tcPr>
            <w:tcW w:w="1790" w:type="dxa"/>
            <w:tcBorders>
              <w:top w:val="single" w:sz="4" w:space="0" w:color="000000"/>
              <w:left w:val="single" w:sz="4" w:space="0" w:color="000000"/>
              <w:bottom w:val="single" w:sz="4" w:space="0" w:color="000000"/>
              <w:right w:val="single" w:sz="4" w:space="0" w:color="000000"/>
            </w:tcBorders>
            <w:vAlign w:val="center"/>
          </w:tcPr>
          <w:p w:rsidR="00121692" w:rsidRDefault="00AF030A">
            <w:pPr>
              <w:widowControl/>
              <w:jc w:val="center"/>
              <w:textAlignment w:val="center"/>
              <w:rPr>
                <w:rFonts w:asciiTheme="minorEastAsia" w:hAnsiTheme="minorEastAsia" w:cs="宋体"/>
                <w:color w:val="000000"/>
                <w:kern w:val="0"/>
                <w:sz w:val="24"/>
              </w:rPr>
            </w:pPr>
            <w:r>
              <w:rPr>
                <w:rFonts w:asciiTheme="minorEastAsia" w:hAnsiTheme="minorEastAsia" w:cs="宋体" w:hint="eastAsia"/>
                <w:color w:val="000000"/>
                <w:kern w:val="0"/>
                <w:sz w:val="24"/>
              </w:rPr>
              <w:t>0</w:t>
            </w:r>
            <w:r>
              <w:rPr>
                <w:rFonts w:asciiTheme="minorEastAsia" w:hAnsiTheme="minorEastAsia" w:cs="宋体"/>
                <w:color w:val="000000"/>
                <w:kern w:val="0"/>
                <w:sz w:val="24"/>
              </w:rPr>
              <w:t>1051503821</w:t>
            </w:r>
          </w:p>
        </w:tc>
        <w:tc>
          <w:tcPr>
            <w:tcW w:w="2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1692" w:rsidRDefault="00AF030A">
            <w:pPr>
              <w:widowControl/>
              <w:jc w:val="center"/>
              <w:textAlignment w:val="center"/>
              <w:rPr>
                <w:rFonts w:asciiTheme="minorEastAsia" w:hAnsiTheme="minorEastAsia" w:cs="宋体"/>
                <w:color w:val="000000"/>
                <w:sz w:val="24"/>
              </w:rPr>
            </w:pPr>
            <w:r>
              <w:rPr>
                <w:rFonts w:asciiTheme="minorEastAsia" w:hAnsiTheme="minorEastAsia" w:cs="宋体" w:hint="eastAsia"/>
                <w:color w:val="000000"/>
                <w:kern w:val="0"/>
                <w:sz w:val="24"/>
              </w:rPr>
              <w:t>13716320297</w:t>
            </w:r>
          </w:p>
        </w:tc>
      </w:tr>
    </w:tbl>
    <w:p w:rsidR="00121692" w:rsidRDefault="00121692">
      <w:pPr>
        <w:widowControl/>
        <w:spacing w:after="75" w:line="600" w:lineRule="atLeast"/>
        <w:ind w:firstLineChars="300" w:firstLine="930"/>
        <w:jc w:val="left"/>
        <w:rPr>
          <w:rFonts w:ascii="仿宋_GB2312" w:eastAsia="仿宋_GB2312" w:hAnsi="仿宋_GB2312" w:cs="仿宋_GB2312"/>
          <w:color w:val="333333"/>
          <w:kern w:val="0"/>
          <w:sz w:val="31"/>
          <w:szCs w:val="31"/>
        </w:rPr>
      </w:pPr>
    </w:p>
    <w:p w:rsidR="00121692" w:rsidRDefault="00121692">
      <w:pPr>
        <w:widowControl/>
        <w:spacing w:after="75" w:line="600" w:lineRule="atLeast"/>
        <w:ind w:firstLineChars="300" w:firstLine="930"/>
        <w:jc w:val="left"/>
        <w:rPr>
          <w:rFonts w:ascii="仿宋_GB2312" w:eastAsia="仿宋_GB2312" w:hAnsi="仿宋_GB2312" w:cs="仿宋_GB2312"/>
          <w:color w:val="333333"/>
          <w:kern w:val="0"/>
          <w:sz w:val="31"/>
          <w:szCs w:val="31"/>
        </w:rPr>
      </w:pPr>
    </w:p>
    <w:p w:rsidR="00121692" w:rsidRDefault="00AF030A">
      <w:pPr>
        <w:widowControl/>
        <w:spacing w:after="75" w:line="600" w:lineRule="atLeast"/>
        <w:ind w:firstLineChars="300" w:firstLine="930"/>
        <w:jc w:val="left"/>
        <w:rPr>
          <w:rFonts w:ascii="仿宋" w:eastAsia="仿宋" w:hAnsi="仿宋" w:cs="仿宋_GB2312"/>
          <w:color w:val="333333"/>
          <w:kern w:val="0"/>
          <w:sz w:val="32"/>
          <w:szCs w:val="32"/>
        </w:rPr>
      </w:pPr>
      <w:r>
        <w:rPr>
          <w:rFonts w:ascii="仿宋_GB2312" w:eastAsia="仿宋_GB2312" w:hAnsi="仿宋_GB2312" w:cs="仿宋_GB2312" w:hint="eastAsia"/>
          <w:color w:val="333333"/>
          <w:kern w:val="0"/>
          <w:sz w:val="31"/>
          <w:szCs w:val="31"/>
        </w:rPr>
        <w:t xml:space="preserve">                         </w:t>
      </w:r>
      <w:r>
        <w:rPr>
          <w:rFonts w:ascii="仿宋" w:eastAsia="仿宋" w:hAnsi="仿宋" w:cs="仿宋_GB2312" w:hint="eastAsia"/>
          <w:color w:val="333333"/>
          <w:kern w:val="0"/>
          <w:sz w:val="32"/>
          <w:szCs w:val="32"/>
        </w:rPr>
        <w:t xml:space="preserve"> </w:t>
      </w:r>
      <w:r>
        <w:rPr>
          <w:rFonts w:ascii="仿宋" w:eastAsia="仿宋" w:hAnsi="仿宋" w:cs="仿宋_GB2312"/>
          <w:color w:val="333333"/>
          <w:kern w:val="0"/>
          <w:sz w:val="32"/>
          <w:szCs w:val="32"/>
        </w:rPr>
        <w:t xml:space="preserve">    </w:t>
      </w:r>
      <w:r>
        <w:rPr>
          <w:rFonts w:ascii="仿宋" w:eastAsia="仿宋" w:hAnsi="仿宋" w:cs="仿宋_GB2312" w:hint="eastAsia"/>
          <w:color w:val="333333"/>
          <w:kern w:val="0"/>
          <w:sz w:val="32"/>
          <w:szCs w:val="32"/>
        </w:rPr>
        <w:t>北京市农林科学院</w:t>
      </w:r>
    </w:p>
    <w:p w:rsidR="00121692" w:rsidRDefault="00AF030A">
      <w:pPr>
        <w:widowControl/>
        <w:spacing w:after="75" w:line="600" w:lineRule="atLeast"/>
        <w:ind w:firstLineChars="300" w:firstLine="96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 xml:space="preserve">                            </w:t>
      </w:r>
      <w:r>
        <w:rPr>
          <w:rFonts w:ascii="仿宋" w:eastAsia="仿宋" w:hAnsi="仿宋" w:cs="仿宋_GB2312"/>
          <w:color w:val="333333"/>
          <w:kern w:val="0"/>
          <w:sz w:val="32"/>
          <w:szCs w:val="32"/>
        </w:rPr>
        <w:t xml:space="preserve"> </w:t>
      </w:r>
      <w:r>
        <w:rPr>
          <w:rFonts w:ascii="仿宋" w:eastAsia="仿宋" w:hAnsi="仿宋" w:cs="仿宋_GB2312" w:hint="eastAsia"/>
          <w:color w:val="333333"/>
          <w:kern w:val="0"/>
          <w:sz w:val="32"/>
          <w:szCs w:val="32"/>
        </w:rPr>
        <w:t>202</w:t>
      </w:r>
      <w:r>
        <w:rPr>
          <w:rFonts w:ascii="仿宋" w:eastAsia="仿宋" w:hAnsi="仿宋" w:cs="仿宋_GB2312"/>
          <w:color w:val="333333"/>
          <w:kern w:val="0"/>
          <w:sz w:val="32"/>
          <w:szCs w:val="32"/>
        </w:rPr>
        <w:t>3</w:t>
      </w:r>
      <w:r>
        <w:rPr>
          <w:rFonts w:ascii="仿宋" w:eastAsia="仿宋" w:hAnsi="仿宋" w:cs="仿宋_GB2312" w:hint="eastAsia"/>
          <w:color w:val="333333"/>
          <w:kern w:val="0"/>
          <w:sz w:val="32"/>
          <w:szCs w:val="32"/>
        </w:rPr>
        <w:t>年</w:t>
      </w:r>
      <w:r>
        <w:rPr>
          <w:rFonts w:ascii="仿宋" w:eastAsia="仿宋" w:hAnsi="仿宋" w:cs="仿宋_GB2312"/>
          <w:color w:val="333333"/>
          <w:kern w:val="0"/>
          <w:sz w:val="32"/>
          <w:szCs w:val="32"/>
        </w:rPr>
        <w:t>9</w:t>
      </w:r>
      <w:r>
        <w:rPr>
          <w:rFonts w:ascii="仿宋" w:eastAsia="仿宋" w:hAnsi="仿宋" w:cs="仿宋_GB2312" w:hint="eastAsia"/>
          <w:color w:val="333333"/>
          <w:kern w:val="0"/>
          <w:sz w:val="32"/>
          <w:szCs w:val="32"/>
        </w:rPr>
        <w:t>月</w:t>
      </w:r>
      <w:r>
        <w:rPr>
          <w:rFonts w:ascii="仿宋" w:eastAsia="仿宋" w:hAnsi="仿宋" w:cs="仿宋_GB2312"/>
          <w:color w:val="333333"/>
          <w:kern w:val="0"/>
          <w:sz w:val="32"/>
          <w:szCs w:val="32"/>
        </w:rPr>
        <w:t>1</w:t>
      </w:r>
      <w:r w:rsidR="004A1E47">
        <w:rPr>
          <w:rFonts w:ascii="仿宋" w:eastAsia="仿宋" w:hAnsi="仿宋" w:cs="仿宋_GB2312"/>
          <w:color w:val="333333"/>
          <w:kern w:val="0"/>
          <w:sz w:val="32"/>
          <w:szCs w:val="32"/>
        </w:rPr>
        <w:t>5</w:t>
      </w:r>
      <w:r>
        <w:rPr>
          <w:rFonts w:ascii="仿宋" w:eastAsia="仿宋" w:hAnsi="仿宋" w:cs="仿宋_GB2312" w:hint="eastAsia"/>
          <w:color w:val="333333"/>
          <w:kern w:val="0"/>
          <w:sz w:val="32"/>
          <w:szCs w:val="32"/>
        </w:rPr>
        <w:t>日</w:t>
      </w:r>
    </w:p>
    <w:sectPr w:rsidR="001216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D8D" w:rsidRDefault="00C24D8D">
      <w:r>
        <w:separator/>
      </w:r>
    </w:p>
  </w:endnote>
  <w:endnote w:type="continuationSeparator" w:id="0">
    <w:p w:rsidR="00C24D8D" w:rsidRDefault="00C2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692" w:rsidRDefault="00AF030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rsidR="00121692" w:rsidRDefault="00AF030A">
                          <w:pPr>
                            <w:pStyle w:val="a7"/>
                          </w:pPr>
                          <w:r>
                            <w:fldChar w:fldCharType="begin"/>
                          </w:r>
                          <w:r>
                            <w:instrText xml:space="preserve"> PAGE  \* MERGEFORMAT </w:instrText>
                          </w:r>
                          <w:r>
                            <w:fldChar w:fldCharType="separate"/>
                          </w:r>
                          <w:r w:rsidR="000A6FC2">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" filled="f" stroked="f" strokeweight=".5pt">
              <v:textbox style="mso-fit-shape-to-text:t" inset="0,0,0,0">
                <w:txbxContent>
                  <w:p w:rsidR="00121692" w:rsidRDefault="00AF030A">
                    <w:pPr>
                      <w:pStyle w:val="a7"/>
                    </w:pPr>
                    <w:r>
                      <w:fldChar w:fldCharType="begin"/>
                    </w:r>
                    <w:r>
                      <w:instrText xml:space="preserve"> PAGE  \* MERGEFORMAT </w:instrText>
                    </w:r>
                    <w:r>
                      <w:fldChar w:fldCharType="separate"/>
                    </w:r>
                    <w:r w:rsidR="000A6FC2">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D8D" w:rsidRDefault="00C24D8D">
      <w:r>
        <w:separator/>
      </w:r>
    </w:p>
  </w:footnote>
  <w:footnote w:type="continuationSeparator" w:id="0">
    <w:p w:rsidR="00C24D8D" w:rsidRDefault="00C24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5NjAwNmEwNGUzM2M4Mjk0NGU2YTVmNzRmMzJjMWEifQ=="/>
  </w:docVars>
  <w:rsids>
    <w:rsidRoot w:val="00C3269F"/>
    <w:rsid w:val="0000232B"/>
    <w:rsid w:val="00003884"/>
    <w:rsid w:val="00026165"/>
    <w:rsid w:val="00036708"/>
    <w:rsid w:val="00042FD8"/>
    <w:rsid w:val="000452B4"/>
    <w:rsid w:val="00053F34"/>
    <w:rsid w:val="00055DC0"/>
    <w:rsid w:val="000A3983"/>
    <w:rsid w:val="000A6FC2"/>
    <w:rsid w:val="000B7AAE"/>
    <w:rsid w:val="000D15FA"/>
    <w:rsid w:val="000E64A1"/>
    <w:rsid w:val="00121692"/>
    <w:rsid w:val="001312D1"/>
    <w:rsid w:val="00137EB3"/>
    <w:rsid w:val="00156B04"/>
    <w:rsid w:val="00185139"/>
    <w:rsid w:val="001A3264"/>
    <w:rsid w:val="001A568D"/>
    <w:rsid w:val="001D18D5"/>
    <w:rsid w:val="001E0BC6"/>
    <w:rsid w:val="00201215"/>
    <w:rsid w:val="002203C9"/>
    <w:rsid w:val="00224523"/>
    <w:rsid w:val="00224BA6"/>
    <w:rsid w:val="00225753"/>
    <w:rsid w:val="00225AB0"/>
    <w:rsid w:val="00233240"/>
    <w:rsid w:val="002365C9"/>
    <w:rsid w:val="00240C13"/>
    <w:rsid w:val="00264493"/>
    <w:rsid w:val="00265296"/>
    <w:rsid w:val="00274D40"/>
    <w:rsid w:val="00276A52"/>
    <w:rsid w:val="002773EF"/>
    <w:rsid w:val="002805F3"/>
    <w:rsid w:val="0029323A"/>
    <w:rsid w:val="002B620D"/>
    <w:rsid w:val="002D1C23"/>
    <w:rsid w:val="002E40AD"/>
    <w:rsid w:val="002E6DC4"/>
    <w:rsid w:val="003027F9"/>
    <w:rsid w:val="00306ABF"/>
    <w:rsid w:val="00332132"/>
    <w:rsid w:val="0033541B"/>
    <w:rsid w:val="003527C0"/>
    <w:rsid w:val="003534AD"/>
    <w:rsid w:val="003559D7"/>
    <w:rsid w:val="00374840"/>
    <w:rsid w:val="003A279A"/>
    <w:rsid w:val="003A467B"/>
    <w:rsid w:val="003A585A"/>
    <w:rsid w:val="003C04F4"/>
    <w:rsid w:val="003E47E1"/>
    <w:rsid w:val="004033F7"/>
    <w:rsid w:val="004114C9"/>
    <w:rsid w:val="00415A77"/>
    <w:rsid w:val="00424C4E"/>
    <w:rsid w:val="0043036E"/>
    <w:rsid w:val="004613C4"/>
    <w:rsid w:val="0047699C"/>
    <w:rsid w:val="00496C27"/>
    <w:rsid w:val="004A1B8C"/>
    <w:rsid w:val="004A1E47"/>
    <w:rsid w:val="004B7E05"/>
    <w:rsid w:val="004D0701"/>
    <w:rsid w:val="004E1EB8"/>
    <w:rsid w:val="004E598D"/>
    <w:rsid w:val="004F27A1"/>
    <w:rsid w:val="004F50E9"/>
    <w:rsid w:val="004F7D70"/>
    <w:rsid w:val="00511A84"/>
    <w:rsid w:val="00520CC6"/>
    <w:rsid w:val="00525195"/>
    <w:rsid w:val="00541E77"/>
    <w:rsid w:val="005446A7"/>
    <w:rsid w:val="005533B9"/>
    <w:rsid w:val="00554BC2"/>
    <w:rsid w:val="0055589B"/>
    <w:rsid w:val="005867BD"/>
    <w:rsid w:val="00597C0F"/>
    <w:rsid w:val="005C221F"/>
    <w:rsid w:val="005D6D41"/>
    <w:rsid w:val="005F17E8"/>
    <w:rsid w:val="00612E89"/>
    <w:rsid w:val="006835F9"/>
    <w:rsid w:val="00683B12"/>
    <w:rsid w:val="00697732"/>
    <w:rsid w:val="006A24F2"/>
    <w:rsid w:val="006A440B"/>
    <w:rsid w:val="006A5B81"/>
    <w:rsid w:val="006B4548"/>
    <w:rsid w:val="006F3087"/>
    <w:rsid w:val="006F700B"/>
    <w:rsid w:val="00703DE9"/>
    <w:rsid w:val="0071750D"/>
    <w:rsid w:val="00723EA9"/>
    <w:rsid w:val="00742B8E"/>
    <w:rsid w:val="007671CA"/>
    <w:rsid w:val="0079512B"/>
    <w:rsid w:val="0079780E"/>
    <w:rsid w:val="007B7769"/>
    <w:rsid w:val="007D1C91"/>
    <w:rsid w:val="007D3257"/>
    <w:rsid w:val="007E0088"/>
    <w:rsid w:val="007E681A"/>
    <w:rsid w:val="007F4088"/>
    <w:rsid w:val="007F4E59"/>
    <w:rsid w:val="008048FF"/>
    <w:rsid w:val="008074A1"/>
    <w:rsid w:val="00831719"/>
    <w:rsid w:val="00850519"/>
    <w:rsid w:val="0085285E"/>
    <w:rsid w:val="008643A9"/>
    <w:rsid w:val="0087219C"/>
    <w:rsid w:val="00892107"/>
    <w:rsid w:val="008A72EB"/>
    <w:rsid w:val="008B4915"/>
    <w:rsid w:val="008C0548"/>
    <w:rsid w:val="008D1350"/>
    <w:rsid w:val="008E0D9D"/>
    <w:rsid w:val="008E59F8"/>
    <w:rsid w:val="008F0BD5"/>
    <w:rsid w:val="00901D3B"/>
    <w:rsid w:val="009105B3"/>
    <w:rsid w:val="00934C37"/>
    <w:rsid w:val="0095034A"/>
    <w:rsid w:val="009618A7"/>
    <w:rsid w:val="0097100C"/>
    <w:rsid w:val="009854C4"/>
    <w:rsid w:val="00985FB9"/>
    <w:rsid w:val="00995B34"/>
    <w:rsid w:val="00997507"/>
    <w:rsid w:val="009A2A2E"/>
    <w:rsid w:val="009A3CED"/>
    <w:rsid w:val="009D0739"/>
    <w:rsid w:val="009F2EFE"/>
    <w:rsid w:val="009F780B"/>
    <w:rsid w:val="00A02CC8"/>
    <w:rsid w:val="00A23E3C"/>
    <w:rsid w:val="00A3764F"/>
    <w:rsid w:val="00A62E98"/>
    <w:rsid w:val="00A806F2"/>
    <w:rsid w:val="00A925A0"/>
    <w:rsid w:val="00A969F5"/>
    <w:rsid w:val="00AA3FF4"/>
    <w:rsid w:val="00AF030A"/>
    <w:rsid w:val="00B16A19"/>
    <w:rsid w:val="00B34FA6"/>
    <w:rsid w:val="00B54109"/>
    <w:rsid w:val="00B6205F"/>
    <w:rsid w:val="00B64E30"/>
    <w:rsid w:val="00B92FD1"/>
    <w:rsid w:val="00BE2107"/>
    <w:rsid w:val="00BE2388"/>
    <w:rsid w:val="00BE6C65"/>
    <w:rsid w:val="00BF3A71"/>
    <w:rsid w:val="00C208A4"/>
    <w:rsid w:val="00C24D8D"/>
    <w:rsid w:val="00C3269F"/>
    <w:rsid w:val="00C4102C"/>
    <w:rsid w:val="00C6294A"/>
    <w:rsid w:val="00C7522C"/>
    <w:rsid w:val="00C86BC6"/>
    <w:rsid w:val="00CA50D3"/>
    <w:rsid w:val="00CB7EA7"/>
    <w:rsid w:val="00CC45AA"/>
    <w:rsid w:val="00CD0D3E"/>
    <w:rsid w:val="00CD2E94"/>
    <w:rsid w:val="00D51F04"/>
    <w:rsid w:val="00D5237A"/>
    <w:rsid w:val="00D5421B"/>
    <w:rsid w:val="00D5442B"/>
    <w:rsid w:val="00D62882"/>
    <w:rsid w:val="00D65383"/>
    <w:rsid w:val="00D8244D"/>
    <w:rsid w:val="00D85F71"/>
    <w:rsid w:val="00DA524F"/>
    <w:rsid w:val="00DB364B"/>
    <w:rsid w:val="00DD14C3"/>
    <w:rsid w:val="00DE4A13"/>
    <w:rsid w:val="00DE66F5"/>
    <w:rsid w:val="00E42A3A"/>
    <w:rsid w:val="00E42EF5"/>
    <w:rsid w:val="00E7227E"/>
    <w:rsid w:val="00EC35C3"/>
    <w:rsid w:val="00EE009C"/>
    <w:rsid w:val="00EF50B9"/>
    <w:rsid w:val="00EF625B"/>
    <w:rsid w:val="00F06D6D"/>
    <w:rsid w:val="00F21782"/>
    <w:rsid w:val="00F24A70"/>
    <w:rsid w:val="00F30286"/>
    <w:rsid w:val="00F30776"/>
    <w:rsid w:val="00F35611"/>
    <w:rsid w:val="00F403B7"/>
    <w:rsid w:val="00F525BD"/>
    <w:rsid w:val="00F9428F"/>
    <w:rsid w:val="00FA7E80"/>
    <w:rsid w:val="00FB3913"/>
    <w:rsid w:val="00FB60CD"/>
    <w:rsid w:val="00FB75E5"/>
    <w:rsid w:val="00FC1415"/>
    <w:rsid w:val="00FC7E44"/>
    <w:rsid w:val="00FE377C"/>
    <w:rsid w:val="00FE518F"/>
    <w:rsid w:val="00FE668D"/>
    <w:rsid w:val="00FF0309"/>
    <w:rsid w:val="012E7181"/>
    <w:rsid w:val="013F4CE4"/>
    <w:rsid w:val="01593B3B"/>
    <w:rsid w:val="027F5A85"/>
    <w:rsid w:val="03E86393"/>
    <w:rsid w:val="064B3BF5"/>
    <w:rsid w:val="06B46BB1"/>
    <w:rsid w:val="06F70A73"/>
    <w:rsid w:val="081B3443"/>
    <w:rsid w:val="082E111B"/>
    <w:rsid w:val="08A73541"/>
    <w:rsid w:val="0914141B"/>
    <w:rsid w:val="09310382"/>
    <w:rsid w:val="09F21A6A"/>
    <w:rsid w:val="0A2F551D"/>
    <w:rsid w:val="0AAF1788"/>
    <w:rsid w:val="0AD92239"/>
    <w:rsid w:val="0C1E1CE3"/>
    <w:rsid w:val="0C530DEB"/>
    <w:rsid w:val="10763187"/>
    <w:rsid w:val="111477F1"/>
    <w:rsid w:val="11A36D5D"/>
    <w:rsid w:val="11AC4867"/>
    <w:rsid w:val="131B40B6"/>
    <w:rsid w:val="14EA04FE"/>
    <w:rsid w:val="15054980"/>
    <w:rsid w:val="157C12C3"/>
    <w:rsid w:val="168B3256"/>
    <w:rsid w:val="17120F53"/>
    <w:rsid w:val="17B418C2"/>
    <w:rsid w:val="17FC7668"/>
    <w:rsid w:val="18741AAE"/>
    <w:rsid w:val="18783407"/>
    <w:rsid w:val="18CF2FA6"/>
    <w:rsid w:val="1C7C28FD"/>
    <w:rsid w:val="1D3D1DF8"/>
    <w:rsid w:val="1D3F6B43"/>
    <w:rsid w:val="1D7B1139"/>
    <w:rsid w:val="1DE73C59"/>
    <w:rsid w:val="1FBD77DE"/>
    <w:rsid w:val="1FDA3A60"/>
    <w:rsid w:val="20931975"/>
    <w:rsid w:val="214A77D5"/>
    <w:rsid w:val="21757AC2"/>
    <w:rsid w:val="222635FF"/>
    <w:rsid w:val="223206E1"/>
    <w:rsid w:val="2268107A"/>
    <w:rsid w:val="22C91BCA"/>
    <w:rsid w:val="22FE038B"/>
    <w:rsid w:val="231C1989"/>
    <w:rsid w:val="23EA45C9"/>
    <w:rsid w:val="24242636"/>
    <w:rsid w:val="25AE3082"/>
    <w:rsid w:val="26694EB5"/>
    <w:rsid w:val="275E68C9"/>
    <w:rsid w:val="27E20263"/>
    <w:rsid w:val="28EF3853"/>
    <w:rsid w:val="29D10ADB"/>
    <w:rsid w:val="2A6C275B"/>
    <w:rsid w:val="2BCF545C"/>
    <w:rsid w:val="2E8F4FD8"/>
    <w:rsid w:val="2F7013AD"/>
    <w:rsid w:val="2FCA4209"/>
    <w:rsid w:val="3095503F"/>
    <w:rsid w:val="30E07387"/>
    <w:rsid w:val="31207B5E"/>
    <w:rsid w:val="33C20561"/>
    <w:rsid w:val="342E5A48"/>
    <w:rsid w:val="371278B8"/>
    <w:rsid w:val="38A00788"/>
    <w:rsid w:val="391270B0"/>
    <w:rsid w:val="394C54C9"/>
    <w:rsid w:val="3A474C66"/>
    <w:rsid w:val="3A7C0779"/>
    <w:rsid w:val="3BDC6748"/>
    <w:rsid w:val="408562D5"/>
    <w:rsid w:val="412C290A"/>
    <w:rsid w:val="41407555"/>
    <w:rsid w:val="41662104"/>
    <w:rsid w:val="41D666D6"/>
    <w:rsid w:val="41E61A3B"/>
    <w:rsid w:val="424D08CF"/>
    <w:rsid w:val="446D0F05"/>
    <w:rsid w:val="44AC1C19"/>
    <w:rsid w:val="457C6C4D"/>
    <w:rsid w:val="45950A63"/>
    <w:rsid w:val="46EB2220"/>
    <w:rsid w:val="4879799B"/>
    <w:rsid w:val="499E26D4"/>
    <w:rsid w:val="4A0E1A1E"/>
    <w:rsid w:val="4A40106B"/>
    <w:rsid w:val="4B272AA3"/>
    <w:rsid w:val="4B922D11"/>
    <w:rsid w:val="4BE02AF9"/>
    <w:rsid w:val="4CA867BD"/>
    <w:rsid w:val="4F595C4F"/>
    <w:rsid w:val="4F7A3E56"/>
    <w:rsid w:val="51391E41"/>
    <w:rsid w:val="519748B2"/>
    <w:rsid w:val="51EC39DB"/>
    <w:rsid w:val="520B62CC"/>
    <w:rsid w:val="52D0483B"/>
    <w:rsid w:val="532912B1"/>
    <w:rsid w:val="55B61960"/>
    <w:rsid w:val="56021A99"/>
    <w:rsid w:val="56426EE3"/>
    <w:rsid w:val="599A0A92"/>
    <w:rsid w:val="59C16D81"/>
    <w:rsid w:val="59C76861"/>
    <w:rsid w:val="59FF52C2"/>
    <w:rsid w:val="5A71152E"/>
    <w:rsid w:val="5A9838FF"/>
    <w:rsid w:val="5AA16F94"/>
    <w:rsid w:val="5B572CC1"/>
    <w:rsid w:val="5C362178"/>
    <w:rsid w:val="5C885CED"/>
    <w:rsid w:val="5CB35403"/>
    <w:rsid w:val="5CD564BA"/>
    <w:rsid w:val="5D0F273B"/>
    <w:rsid w:val="5ECB69B8"/>
    <w:rsid w:val="5EFB5977"/>
    <w:rsid w:val="5F2C1BC5"/>
    <w:rsid w:val="60466A49"/>
    <w:rsid w:val="60826231"/>
    <w:rsid w:val="60D46861"/>
    <w:rsid w:val="65527721"/>
    <w:rsid w:val="656170DB"/>
    <w:rsid w:val="680D2697"/>
    <w:rsid w:val="68202882"/>
    <w:rsid w:val="68A54A5E"/>
    <w:rsid w:val="69C81ED5"/>
    <w:rsid w:val="6A503016"/>
    <w:rsid w:val="6B970A5E"/>
    <w:rsid w:val="6D4D1721"/>
    <w:rsid w:val="6D681D8C"/>
    <w:rsid w:val="6D7B2B9A"/>
    <w:rsid w:val="6DFB7603"/>
    <w:rsid w:val="6ED863E0"/>
    <w:rsid w:val="6FFA04F7"/>
    <w:rsid w:val="70A84D05"/>
    <w:rsid w:val="711F1AF7"/>
    <w:rsid w:val="7151335C"/>
    <w:rsid w:val="71795353"/>
    <w:rsid w:val="731C6549"/>
    <w:rsid w:val="731F61F3"/>
    <w:rsid w:val="732A3D1F"/>
    <w:rsid w:val="73BF16E2"/>
    <w:rsid w:val="74611021"/>
    <w:rsid w:val="74C23776"/>
    <w:rsid w:val="74ED498C"/>
    <w:rsid w:val="76375F87"/>
    <w:rsid w:val="76DD619E"/>
    <w:rsid w:val="78227382"/>
    <w:rsid w:val="7953615C"/>
    <w:rsid w:val="7AF641C7"/>
    <w:rsid w:val="7C014E5D"/>
    <w:rsid w:val="7CAB323C"/>
    <w:rsid w:val="7ED13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85A999"/>
  <w15:docId w15:val="{E0C86A0E-DCEE-495A-BE1A-300B430C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note text"/>
    <w:basedOn w:val="a"/>
    <w:link w:val="aa"/>
    <w:semiHidden/>
    <w:unhideWhenUsed/>
    <w:qFormat/>
    <w:pPr>
      <w:snapToGrid w:val="0"/>
      <w:jc w:val="left"/>
    </w:pPr>
    <w:rPr>
      <w:sz w:val="18"/>
      <w:szCs w:val="18"/>
    </w:rPr>
  </w:style>
  <w:style w:type="paragraph" w:styleId="ab">
    <w:name w:val="annotation subject"/>
    <w:basedOn w:val="a3"/>
    <w:next w:val="a3"/>
    <w:link w:val="ac"/>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qFormat/>
    <w:rPr>
      <w:sz w:val="21"/>
      <w:szCs w:val="21"/>
    </w:rPr>
  </w:style>
  <w:style w:type="character" w:styleId="af">
    <w:name w:val="footnote reference"/>
    <w:basedOn w:val="a0"/>
    <w:semiHidden/>
    <w:unhideWhenUsed/>
    <w:qFormat/>
    <w:rPr>
      <w:vertAlign w:val="superscript"/>
    </w:rPr>
  </w:style>
  <w:style w:type="character" w:customStyle="1" w:styleId="font101">
    <w:name w:val="font101"/>
    <w:basedOn w:val="a0"/>
    <w:qFormat/>
    <w:rPr>
      <w:rFonts w:ascii="方正小标宋简体" w:eastAsia="方正小标宋简体" w:hAnsi="方正小标宋简体" w:cs="方正小标宋简体"/>
      <w:color w:val="000000"/>
      <w:sz w:val="24"/>
      <w:szCs w:val="24"/>
      <w:u w:val="none"/>
    </w:rPr>
  </w:style>
  <w:style w:type="character" w:customStyle="1" w:styleId="font71">
    <w:name w:val="font71"/>
    <w:basedOn w:val="a0"/>
    <w:qFormat/>
    <w:rPr>
      <w:rFonts w:ascii="Times New Roman" w:hAnsi="Times New Roman" w:cs="Times New Roman" w:hint="default"/>
      <w:color w:val="000000"/>
      <w:sz w:val="24"/>
      <w:szCs w:val="24"/>
      <w:u w:val="none"/>
    </w:rPr>
  </w:style>
  <w:style w:type="character" w:customStyle="1" w:styleId="font41">
    <w:name w:val="font41"/>
    <w:basedOn w:val="a0"/>
    <w:qFormat/>
    <w:rPr>
      <w:rFonts w:ascii="仿宋_GB2312" w:eastAsia="仿宋_GB2312" w:cs="仿宋_GB2312" w:hint="default"/>
      <w:color w:val="000000"/>
      <w:sz w:val="24"/>
      <w:szCs w:val="24"/>
      <w:u w:val="none"/>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a">
    <w:name w:val="脚注文本 字符"/>
    <w:basedOn w:val="a0"/>
    <w:link w:val="a9"/>
    <w:semiHidden/>
    <w:qFormat/>
    <w:rPr>
      <w:rFonts w:asciiTheme="minorHAnsi" w:eastAsiaTheme="minorEastAsia" w:hAnsiTheme="minorHAnsi" w:cstheme="minorBidi"/>
      <w:kern w:val="2"/>
      <w:sz w:val="18"/>
      <w:szCs w:val="18"/>
    </w:rPr>
  </w:style>
  <w:style w:type="character" w:customStyle="1" w:styleId="a4">
    <w:name w:val="批注文字 字符"/>
    <w:basedOn w:val="a0"/>
    <w:link w:val="a3"/>
    <w:semiHidden/>
    <w:qFormat/>
    <w:rPr>
      <w:rFonts w:asciiTheme="minorHAnsi" w:eastAsiaTheme="minorEastAsia" w:hAnsiTheme="minorHAnsi" w:cstheme="minorBidi"/>
      <w:kern w:val="2"/>
      <w:sz w:val="21"/>
      <w:szCs w:val="24"/>
    </w:rPr>
  </w:style>
  <w:style w:type="character" w:customStyle="1" w:styleId="ac">
    <w:name w:val="批注主题 字符"/>
    <w:basedOn w:val="a4"/>
    <w:link w:val="ab"/>
    <w:semiHidden/>
    <w:qFormat/>
    <w:rPr>
      <w:rFonts w:asciiTheme="minorHAnsi" w:eastAsiaTheme="minorEastAsia" w:hAnsiTheme="minorHAnsi" w:cstheme="minorBidi"/>
      <w:b/>
      <w:bCs/>
      <w:kern w:val="2"/>
      <w:sz w:val="21"/>
      <w:szCs w:val="24"/>
    </w:rPr>
  </w:style>
  <w:style w:type="character" w:styleId="af0">
    <w:name w:val="Hyperlink"/>
    <w:basedOn w:val="a0"/>
    <w:unhideWhenUsed/>
    <w:rsid w:val="001E0B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AEA83-0E91-4BC6-AC6A-FD2881D2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19</cp:revision>
  <cp:lastPrinted>2022-10-25T07:08:00Z</cp:lastPrinted>
  <dcterms:created xsi:type="dcterms:W3CDTF">2023-09-12T03:29:00Z</dcterms:created>
  <dcterms:modified xsi:type="dcterms:W3CDTF">2023-09-15T07:47:00Z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A9F8B209029248999D6BCA0D17E9A4F7</vt:lpwstr>
  </property>
</Properties>
</file>