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BE101">
      <w:pPr>
        <w:spacing w:before="320" w:after="120"/>
        <w:jc w:val="left"/>
        <w:outlineLvl w:val="1"/>
        <w:rPr>
          <w:b/>
          <w:sz w:val="28"/>
          <w:szCs w:val="28"/>
        </w:rPr>
      </w:pPr>
      <w:r>
        <w:rPr>
          <w:b/>
          <w:sz w:val="28"/>
          <w:szCs w:val="28"/>
        </w:rPr>
        <w:t>附件2：会议论文摘要参考模板</w:t>
      </w:r>
    </w:p>
    <w:p w14:paraId="73372D93">
      <w:pPr>
        <w:spacing w:before="120" w:after="120"/>
        <w:jc w:val="left"/>
        <w:rPr>
          <w:b/>
          <w:bCs/>
        </w:rPr>
      </w:pPr>
    </w:p>
    <w:p w14:paraId="121DF16B">
      <w:pPr>
        <w:spacing w:before="120" w:after="120"/>
        <w:jc w:val="left"/>
        <w:rPr>
          <w:b/>
          <w:bCs/>
        </w:rPr>
      </w:pPr>
      <w:r>
        <w:rPr>
          <w:b/>
          <w:bCs/>
        </w:rPr>
        <w:t>所属专题</w:t>
      </w:r>
      <w:r>
        <w:rPr>
          <w:rFonts w:hint="eastAsia"/>
          <w:b/>
          <w:bCs/>
        </w:rPr>
        <w:t xml:space="preserve"> </w:t>
      </w:r>
      <w:r>
        <w:rPr>
          <w:b/>
          <w:bCs/>
        </w:rPr>
        <w:t>Subject Topics：</w:t>
      </w:r>
    </w:p>
    <w:p w14:paraId="69164BC2">
      <w:pPr>
        <w:spacing w:before="120" w:after="120"/>
        <w:jc w:val="left"/>
        <w:rPr>
          <w:szCs w:val="21"/>
        </w:rPr>
      </w:pPr>
      <w:r>
        <w:rPr>
          <w:szCs w:val="21"/>
        </w:rPr>
        <w:sym w:font="Wingdings 2" w:char="00A3"/>
      </w:r>
      <w:r>
        <w:rPr>
          <w:rFonts w:hint="eastAsia"/>
          <w:szCs w:val="21"/>
        </w:rPr>
        <w:t>地理标志产品质量安全风险防控</w:t>
      </w:r>
    </w:p>
    <w:p w14:paraId="17EF995A">
      <w:pPr>
        <w:spacing w:before="120" w:after="120"/>
        <w:ind w:firstLine="210" w:firstLineChars="100"/>
        <w:jc w:val="left"/>
      </w:pPr>
      <w:r>
        <w:rPr>
          <w:rFonts w:hint="eastAsia"/>
        </w:rPr>
        <w:t>Risk Management for Quality and Safety of Geographical Indication Products</w:t>
      </w:r>
    </w:p>
    <w:p w14:paraId="402678DB">
      <w:pPr>
        <w:spacing w:before="120" w:after="120"/>
        <w:jc w:val="left"/>
        <w:rPr>
          <w:szCs w:val="21"/>
        </w:rPr>
      </w:pPr>
      <w:r>
        <w:rPr>
          <w:szCs w:val="21"/>
        </w:rPr>
        <w:sym w:font="Wingdings 2" w:char="00A3"/>
      </w:r>
      <w:r>
        <w:rPr>
          <w:rFonts w:hint="eastAsia"/>
          <w:szCs w:val="21"/>
        </w:rPr>
        <w:t>地理标志产品品质评价分级与控制</w:t>
      </w:r>
    </w:p>
    <w:p w14:paraId="5C521FEA">
      <w:pPr>
        <w:spacing w:before="120" w:after="120"/>
        <w:ind w:firstLine="210" w:firstLineChars="100"/>
        <w:jc w:val="left"/>
      </w:pPr>
      <w:r>
        <w:rPr>
          <w:rFonts w:hint="eastAsia"/>
        </w:rPr>
        <w:t xml:space="preserve">Quality Evaluation, Grading and Control of </w:t>
      </w:r>
      <w:r>
        <w:t>G</w:t>
      </w:r>
      <w:r>
        <w:rPr>
          <w:rFonts w:hint="eastAsia"/>
        </w:rPr>
        <w:t xml:space="preserve">eographical </w:t>
      </w:r>
      <w:r>
        <w:t>I</w:t>
      </w:r>
      <w:r>
        <w:rPr>
          <w:rFonts w:hint="eastAsia"/>
        </w:rPr>
        <w:t xml:space="preserve">ndication products </w:t>
      </w:r>
    </w:p>
    <w:p w14:paraId="40474C21">
      <w:pPr>
        <w:spacing w:before="120" w:after="120"/>
        <w:jc w:val="left"/>
        <w:rPr>
          <w:szCs w:val="21"/>
        </w:rPr>
      </w:pPr>
      <w:r>
        <w:rPr>
          <w:szCs w:val="21"/>
        </w:rPr>
        <w:sym w:font="Wingdings 2" w:char="00A3"/>
      </w:r>
      <w:r>
        <w:rPr>
          <w:szCs w:val="21"/>
        </w:rPr>
        <w:t>地理标志产品产地溯源与真伪鉴别</w:t>
      </w:r>
    </w:p>
    <w:p w14:paraId="3D52F18F">
      <w:pPr>
        <w:spacing w:before="120" w:after="120"/>
        <w:ind w:firstLine="210" w:firstLineChars="100"/>
        <w:jc w:val="left"/>
      </w:pPr>
      <w:r>
        <w:t>Origin Traceability and Authenticity Identification of Geographical Indication Products</w:t>
      </w:r>
    </w:p>
    <w:p w14:paraId="5E78D875">
      <w:pPr>
        <w:spacing w:before="120" w:after="120" w:line="480" w:lineRule="auto"/>
        <w:jc w:val="center"/>
        <w:rPr>
          <w:rFonts w:eastAsiaTheme="majorEastAsia"/>
          <w:b/>
          <w:bCs/>
          <w:sz w:val="32"/>
          <w:szCs w:val="32"/>
        </w:rPr>
      </w:pPr>
    </w:p>
    <w:p w14:paraId="0F36BDFB">
      <w:pPr>
        <w:spacing w:before="120" w:after="120" w:line="480" w:lineRule="auto"/>
        <w:jc w:val="center"/>
        <w:rPr>
          <w:rFonts w:eastAsiaTheme="majorEastAsia"/>
          <w:b/>
          <w:bCs/>
          <w:sz w:val="32"/>
          <w:szCs w:val="32"/>
        </w:rPr>
      </w:pPr>
      <w:r>
        <w:rPr>
          <w:rFonts w:eastAsiaTheme="majorEastAsia"/>
          <w:b/>
          <w:bCs/>
          <w:sz w:val="32"/>
          <w:szCs w:val="32"/>
        </w:rPr>
        <w:t xml:space="preserve">(Template)Abstract Title </w:t>
      </w:r>
    </w:p>
    <w:p w14:paraId="20F93912">
      <w:pPr>
        <w:spacing w:after="240" w:afterLines="100"/>
        <w:rPr>
          <w:rFonts w:eastAsiaTheme="minorEastAsia"/>
          <w:szCs w:val="21"/>
          <w:vertAlign w:val="superscript"/>
        </w:rPr>
      </w:pPr>
      <w:r>
        <w:rPr>
          <w:rFonts w:eastAsiaTheme="minorEastAsia"/>
          <w:szCs w:val="21"/>
        </w:rPr>
        <w:t>Authors:</w:t>
      </w:r>
      <w:r>
        <w:rPr>
          <w:sz w:val="24"/>
          <w:szCs w:val="24"/>
        </w:rPr>
        <w:t xml:space="preserve"> </w:t>
      </w:r>
      <w:r>
        <w:rPr>
          <w:rFonts w:eastAsiaTheme="minorEastAsia"/>
          <w:szCs w:val="21"/>
        </w:rPr>
        <w:t>Full First Author</w:t>
      </w:r>
      <w:r>
        <w:rPr>
          <w:rFonts w:eastAsiaTheme="minorEastAsia"/>
          <w:szCs w:val="21"/>
          <w:vertAlign w:val="superscript"/>
        </w:rPr>
        <w:t>1</w:t>
      </w:r>
      <w:r>
        <w:rPr>
          <w:rFonts w:eastAsiaTheme="minorEastAsia"/>
          <w:szCs w:val="21"/>
        </w:rPr>
        <w:t>, Full Second Author</w:t>
      </w:r>
      <w:r>
        <w:rPr>
          <w:rFonts w:eastAsiaTheme="minorEastAsia"/>
          <w:szCs w:val="21"/>
          <w:vertAlign w:val="superscript"/>
        </w:rPr>
        <w:t>2</w:t>
      </w:r>
      <w:r>
        <w:rPr>
          <w:rFonts w:eastAsiaTheme="minorEastAsia"/>
          <w:szCs w:val="21"/>
        </w:rPr>
        <w:t>, Full Third Author</w:t>
      </w:r>
      <w:r>
        <w:rPr>
          <w:rFonts w:eastAsiaTheme="minorEastAsia"/>
          <w:szCs w:val="21"/>
          <w:vertAlign w:val="superscript"/>
        </w:rPr>
        <w:t>*</w:t>
      </w:r>
    </w:p>
    <w:p w14:paraId="0AA380F2">
      <w:pPr>
        <w:spacing w:after="240" w:afterLines="100"/>
        <w:rPr>
          <w:rFonts w:eastAsiaTheme="minorEastAsia"/>
          <w:szCs w:val="21"/>
        </w:rPr>
      </w:pPr>
      <w:r>
        <w:rPr>
          <w:rFonts w:eastAsiaTheme="minorEastAsia"/>
          <w:szCs w:val="21"/>
          <w:vertAlign w:val="superscript"/>
        </w:rPr>
        <w:t xml:space="preserve">1 </w:t>
      </w:r>
      <w:r>
        <w:rPr>
          <w:rFonts w:eastAsiaTheme="minorEastAsia"/>
          <w:szCs w:val="21"/>
        </w:rPr>
        <w:t>The first affiliation and address, including city, state, nationality.</w:t>
      </w:r>
    </w:p>
    <w:p w14:paraId="6DB3B203">
      <w:pPr>
        <w:spacing w:after="240" w:afterLines="100"/>
        <w:rPr>
          <w:rFonts w:eastAsiaTheme="minorEastAsia"/>
          <w:szCs w:val="21"/>
        </w:rPr>
      </w:pPr>
      <w:r>
        <w:rPr>
          <w:rFonts w:eastAsiaTheme="minorEastAsia"/>
          <w:szCs w:val="21"/>
          <w:vertAlign w:val="superscript"/>
        </w:rPr>
        <w:t>2</w:t>
      </w:r>
      <w:r>
        <w:rPr>
          <w:rFonts w:eastAsiaTheme="minorEastAsia"/>
          <w:szCs w:val="21"/>
        </w:rPr>
        <w:t xml:space="preserve"> The second affiliation and address.</w:t>
      </w:r>
    </w:p>
    <w:p w14:paraId="3BB0D04F">
      <w:pPr>
        <w:pStyle w:val="12"/>
        <w:spacing w:line="480" w:lineRule="auto"/>
        <w:rPr>
          <w:rFonts w:ascii="Times New Roman" w:hAnsi="Times New Roman" w:cs="Times New Roman"/>
        </w:rPr>
      </w:pPr>
      <w:r>
        <w:rPr>
          <w:rFonts w:ascii="Times New Roman" w:hAnsi="Times New Roman" w:cs="Times New Roman"/>
        </w:rPr>
        <w:t xml:space="preserve">* Corresponding author. email: </w:t>
      </w:r>
    </w:p>
    <w:p w14:paraId="1236EFD0">
      <w:pPr>
        <w:spacing w:before="100" w:beforeAutospacing="1" w:after="240" w:afterLines="100" w:line="480" w:lineRule="auto"/>
        <w:rPr>
          <w:szCs w:val="20"/>
        </w:rPr>
      </w:pPr>
      <w:r>
        <w:rPr>
          <w:b/>
          <w:bCs/>
          <w:szCs w:val="20"/>
        </w:rPr>
        <w:t xml:space="preserve">Abstract: </w:t>
      </w:r>
      <w:r>
        <w:rPr>
          <w:szCs w:val="20"/>
        </w:rPr>
        <w:t>Limit the abstract within 100 words to 200 words and put them in one paragraph, including the problem to be resolved, the method to solve the problem, results and conclusions achieved. Define all symbols used in the abstract. Do not cite formula, figure caption and reference in the abstract.</w:t>
      </w:r>
    </w:p>
    <w:p w14:paraId="3B204D89">
      <w:pPr>
        <w:spacing w:before="100" w:beforeAutospacing="1" w:after="240" w:afterLines="100" w:line="480" w:lineRule="auto"/>
        <w:rPr>
          <w:rFonts w:eastAsiaTheme="minorEastAsia"/>
          <w:szCs w:val="21"/>
        </w:rPr>
      </w:pPr>
      <w:r>
        <w:rPr>
          <w:rFonts w:eastAsiaTheme="minorEastAsia"/>
          <w:b/>
          <w:bCs/>
          <w:szCs w:val="21"/>
        </w:rPr>
        <w:t>Key words:</w:t>
      </w:r>
      <w:r>
        <w:rPr>
          <w:rFonts w:eastAsiaTheme="minorEastAsia"/>
          <w:szCs w:val="21"/>
        </w:rPr>
        <w:t xml:space="preserve"> 4–7 keywords in alphabetical order and separate them with commas.</w:t>
      </w:r>
    </w:p>
    <w:p w14:paraId="7B020CB6">
      <w:pPr>
        <w:spacing w:before="100" w:beforeAutospacing="1" w:line="480" w:lineRule="auto"/>
        <w:rPr>
          <w:b/>
          <w:bCs/>
          <w:iCs/>
          <w:kern w:val="2"/>
          <w:szCs w:val="21"/>
        </w:rPr>
      </w:pPr>
      <w:r>
        <w:rPr>
          <w:b/>
          <w:bCs/>
          <w:iCs/>
          <w:kern w:val="2"/>
          <w:szCs w:val="21"/>
        </w:rPr>
        <w:t>Acknowledgments:</w:t>
      </w:r>
    </w:p>
    <w:p w14:paraId="5BA181AF">
      <w:pPr>
        <w:spacing w:before="100" w:beforeAutospacing="1" w:line="480" w:lineRule="auto"/>
        <w:rPr>
          <w:b/>
          <w:bCs/>
          <w:iCs/>
          <w:kern w:val="2"/>
          <w:szCs w:val="21"/>
        </w:rPr>
      </w:pPr>
      <w:r>
        <w:rPr>
          <w:b/>
          <w:bCs/>
          <w:iCs/>
          <w:kern w:val="2"/>
          <w:szCs w:val="21"/>
        </w:rPr>
        <w:t>References:</w:t>
      </w:r>
    </w:p>
    <w:p w14:paraId="6086861E">
      <w:pPr>
        <w:spacing w:before="120" w:after="120"/>
        <w:jc w:val="left"/>
        <w:rPr>
          <w:b/>
          <w:bCs/>
          <w:szCs w:val="21"/>
        </w:rPr>
      </w:pPr>
    </w:p>
    <w:p w14:paraId="17B0C72E">
      <w:pPr>
        <w:spacing w:before="120" w:after="120"/>
        <w:jc w:val="left"/>
        <w:rPr>
          <w:b/>
          <w:bCs/>
          <w:szCs w:val="21"/>
        </w:rPr>
      </w:pPr>
    </w:p>
    <w:p w14:paraId="4515EAA4">
      <w:pPr>
        <w:spacing w:before="120" w:after="120"/>
        <w:jc w:val="left"/>
        <w:rPr>
          <w:szCs w:val="21"/>
        </w:rPr>
      </w:pPr>
      <w:r>
        <w:rPr>
          <w:b/>
          <w:bCs/>
          <w:szCs w:val="21"/>
        </w:rPr>
        <w:t>备注：</w:t>
      </w:r>
      <w:r>
        <w:rPr>
          <w:szCs w:val="21"/>
        </w:rPr>
        <w:t>1.</w:t>
      </w:r>
      <w:r>
        <w:rPr>
          <w:rFonts w:hint="eastAsia"/>
          <w:szCs w:val="21"/>
        </w:rPr>
        <w:t>报告</w:t>
      </w:r>
      <w:r>
        <w:rPr>
          <w:szCs w:val="21"/>
        </w:rPr>
        <w:t>PPT须采用全英文或中英双语版本，现场</w:t>
      </w:r>
      <w:r>
        <w:rPr>
          <w:rFonts w:hint="eastAsia"/>
          <w:szCs w:val="21"/>
        </w:rPr>
        <w:t>报告</w:t>
      </w:r>
      <w:r>
        <w:rPr>
          <w:szCs w:val="21"/>
        </w:rPr>
        <w:t>可选用中文或英文开展。</w:t>
      </w:r>
    </w:p>
    <w:p w14:paraId="3F027F7D">
      <w:pPr>
        <w:numPr>
          <w:ilvl w:val="0"/>
          <w:numId w:val="1"/>
        </w:numPr>
        <w:spacing w:before="120" w:after="120"/>
        <w:jc w:val="left"/>
        <w:rPr>
          <w:szCs w:val="21"/>
        </w:rPr>
      </w:pPr>
      <w:r>
        <w:rPr>
          <w:szCs w:val="21"/>
        </w:rPr>
        <w:t>有意向在分论坛作口头报告的请按此模板提交摘要并注明所属专题。</w:t>
      </w:r>
    </w:p>
    <w:p w14:paraId="3706A57E">
      <w:pPr>
        <w:numPr>
          <w:ilvl w:val="0"/>
          <w:numId w:val="1"/>
        </w:numPr>
        <w:spacing w:before="120" w:after="120"/>
        <w:jc w:val="left"/>
        <w:rPr>
          <w:szCs w:val="21"/>
        </w:rPr>
      </w:pPr>
      <w:r>
        <w:rPr>
          <w:szCs w:val="21"/>
        </w:rPr>
        <w:t>请将摘要发送至指定邮箱，邮件主题为“</w:t>
      </w:r>
      <w:r>
        <w:rPr>
          <w:rFonts w:hint="eastAsia"/>
          <w:szCs w:val="21"/>
        </w:rPr>
        <w:t>论坛-主题</w:t>
      </w:r>
      <w:r>
        <w:rPr>
          <w:szCs w:val="21"/>
        </w:rPr>
        <w:t>-单位-姓名”。</w:t>
      </w:r>
      <w:bookmarkStart w:id="0" w:name="_GoBack"/>
      <w:bookmarkEnd w:id="0"/>
    </w:p>
    <w:sectPr>
      <w:headerReference r:id="rId3" w:type="default"/>
      <w:footerReference r:id="rId4" w:type="default"/>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公文小标宋">
    <w:altName w:val="宋体"/>
    <w:panose1 w:val="00000000000000000000"/>
    <w:charset w:val="86"/>
    <w:family w:val="auto"/>
    <w:pitch w:val="default"/>
    <w:sig w:usb0="00000000" w:usb1="00000000"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EA8D1"/>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5B65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BDADB1"/>
    <w:multiLevelType w:val="singleLevel"/>
    <w:tmpl w:val="17BDADB1"/>
    <w:lvl w:ilvl="0" w:tentative="0">
      <w:start w:val="2"/>
      <w:numFmt w:val="decimal"/>
      <w:lvlText w:val="%1."/>
      <w:lvlJc w:val="left"/>
      <w:pPr>
        <w:tabs>
          <w:tab w:val="left" w:pos="312"/>
        </w:tabs>
        <w:ind w:left="63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D4E"/>
    <w:rsid w:val="000747AB"/>
    <w:rsid w:val="0011389C"/>
    <w:rsid w:val="002D4641"/>
    <w:rsid w:val="002D52C0"/>
    <w:rsid w:val="003458AC"/>
    <w:rsid w:val="0039696D"/>
    <w:rsid w:val="003C45DB"/>
    <w:rsid w:val="003C53F4"/>
    <w:rsid w:val="004D5DA5"/>
    <w:rsid w:val="005A4109"/>
    <w:rsid w:val="005E59E5"/>
    <w:rsid w:val="00637191"/>
    <w:rsid w:val="00714F4C"/>
    <w:rsid w:val="00776168"/>
    <w:rsid w:val="007A3EE5"/>
    <w:rsid w:val="00880216"/>
    <w:rsid w:val="00882040"/>
    <w:rsid w:val="008A05A1"/>
    <w:rsid w:val="008C1A5A"/>
    <w:rsid w:val="00951A1C"/>
    <w:rsid w:val="0096206E"/>
    <w:rsid w:val="009E226F"/>
    <w:rsid w:val="00A65268"/>
    <w:rsid w:val="00A916E5"/>
    <w:rsid w:val="00AB588C"/>
    <w:rsid w:val="00AE61E9"/>
    <w:rsid w:val="00B96C47"/>
    <w:rsid w:val="00BA14C6"/>
    <w:rsid w:val="00C27A92"/>
    <w:rsid w:val="00CE499E"/>
    <w:rsid w:val="00DB6769"/>
    <w:rsid w:val="00EA4BBC"/>
    <w:rsid w:val="00EE167D"/>
    <w:rsid w:val="00EE1D4E"/>
    <w:rsid w:val="00F62A8D"/>
    <w:rsid w:val="02A957F6"/>
    <w:rsid w:val="05CF6EFA"/>
    <w:rsid w:val="08723AC6"/>
    <w:rsid w:val="09616F12"/>
    <w:rsid w:val="0E3015A8"/>
    <w:rsid w:val="11837062"/>
    <w:rsid w:val="123C49C0"/>
    <w:rsid w:val="12E110C3"/>
    <w:rsid w:val="15FA6724"/>
    <w:rsid w:val="169A58F2"/>
    <w:rsid w:val="16B20DAC"/>
    <w:rsid w:val="19AF1F1B"/>
    <w:rsid w:val="1B34092A"/>
    <w:rsid w:val="1D3A6011"/>
    <w:rsid w:val="1D5670A8"/>
    <w:rsid w:val="1FC80445"/>
    <w:rsid w:val="203942EC"/>
    <w:rsid w:val="217F2FC3"/>
    <w:rsid w:val="21920823"/>
    <w:rsid w:val="21F04E7F"/>
    <w:rsid w:val="23341C16"/>
    <w:rsid w:val="23C40371"/>
    <w:rsid w:val="23D83E1C"/>
    <w:rsid w:val="24C22B02"/>
    <w:rsid w:val="24EE7D9B"/>
    <w:rsid w:val="25345C79"/>
    <w:rsid w:val="27547C5E"/>
    <w:rsid w:val="282E04AF"/>
    <w:rsid w:val="2A6401B8"/>
    <w:rsid w:val="2B7A4563"/>
    <w:rsid w:val="30000983"/>
    <w:rsid w:val="304E7940"/>
    <w:rsid w:val="35BA517E"/>
    <w:rsid w:val="37C27700"/>
    <w:rsid w:val="3A0451F2"/>
    <w:rsid w:val="41A501C5"/>
    <w:rsid w:val="43EA221D"/>
    <w:rsid w:val="44AF2E73"/>
    <w:rsid w:val="4674757D"/>
    <w:rsid w:val="46D30747"/>
    <w:rsid w:val="486D24D6"/>
    <w:rsid w:val="49BD174C"/>
    <w:rsid w:val="4A4D25BF"/>
    <w:rsid w:val="4CD07C03"/>
    <w:rsid w:val="4DDC51F0"/>
    <w:rsid w:val="4ED84B4D"/>
    <w:rsid w:val="4F716D4F"/>
    <w:rsid w:val="531243A6"/>
    <w:rsid w:val="53E2021C"/>
    <w:rsid w:val="55410F72"/>
    <w:rsid w:val="55564A1D"/>
    <w:rsid w:val="58AF298D"/>
    <w:rsid w:val="598002BB"/>
    <w:rsid w:val="5A3A514E"/>
    <w:rsid w:val="5B341C7F"/>
    <w:rsid w:val="6094289E"/>
    <w:rsid w:val="60E6759D"/>
    <w:rsid w:val="63762C5D"/>
    <w:rsid w:val="646F78AA"/>
    <w:rsid w:val="65EE3818"/>
    <w:rsid w:val="666D7E19"/>
    <w:rsid w:val="6ACC6835"/>
    <w:rsid w:val="6B846C16"/>
    <w:rsid w:val="6C2B67AC"/>
    <w:rsid w:val="6D5060AD"/>
    <w:rsid w:val="711251A8"/>
    <w:rsid w:val="77787812"/>
    <w:rsid w:val="78791D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b/>
      <w:bCs/>
      <w:sz w:val="36"/>
      <w:szCs w:val="36"/>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Balloon Text"/>
    <w:basedOn w:val="1"/>
    <w:link w:val="18"/>
    <w:uiPriority w:val="0"/>
    <w:rPr>
      <w:sz w:val="18"/>
      <w:szCs w:val="18"/>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tabs>
        <w:tab w:val="center" w:pos="4153"/>
        <w:tab w:val="right" w:pos="8306"/>
      </w:tabs>
      <w:snapToGrid w:val="0"/>
      <w:jc w:val="center"/>
    </w:pPr>
    <w:rPr>
      <w:sz w:val="18"/>
      <w:szCs w:val="18"/>
    </w:rPr>
  </w:style>
  <w:style w:type="character" w:styleId="9">
    <w:name w:val="Strong"/>
    <w:basedOn w:val="8"/>
    <w:qFormat/>
    <w:uiPriority w:val="0"/>
    <w:rPr>
      <w:b/>
    </w:rPr>
  </w:style>
  <w:style w:type="character" w:customStyle="1" w:styleId="10">
    <w:name w:val="页眉 字符"/>
    <w:basedOn w:val="8"/>
    <w:link w:val="6"/>
    <w:qFormat/>
    <w:uiPriority w:val="0"/>
    <w:rPr>
      <w:sz w:val="18"/>
      <w:szCs w:val="18"/>
    </w:rPr>
  </w:style>
  <w:style w:type="character" w:customStyle="1" w:styleId="11">
    <w:name w:val="页脚 字符"/>
    <w:basedOn w:val="8"/>
    <w:link w:val="5"/>
    <w:qFormat/>
    <w:uiPriority w:val="0"/>
    <w:rPr>
      <w:sz w:val="18"/>
      <w:szCs w:val="18"/>
    </w:rPr>
  </w:style>
  <w:style w:type="paragraph" w:customStyle="1" w:styleId="12">
    <w:name w:val="Affiliation"/>
    <w:basedOn w:val="1"/>
    <w:link w:val="13"/>
    <w:qFormat/>
    <w:uiPriority w:val="0"/>
    <w:pPr>
      <w:widowControl/>
      <w:autoSpaceDE w:val="0"/>
      <w:autoSpaceDN w:val="0"/>
      <w:jc w:val="left"/>
    </w:pPr>
    <w:rPr>
      <w:rFonts w:ascii="Cambria" w:hAnsi="Cambria" w:cs="Calibri"/>
      <w:kern w:val="2"/>
      <w:szCs w:val="21"/>
    </w:rPr>
  </w:style>
  <w:style w:type="character" w:customStyle="1" w:styleId="13">
    <w:name w:val="Affiliation Char"/>
    <w:basedOn w:val="8"/>
    <w:link w:val="12"/>
    <w:qFormat/>
    <w:uiPriority w:val="0"/>
    <w:rPr>
      <w:rFonts w:ascii="Cambria" w:hAnsi="Cambria" w:cs="Calibri"/>
      <w:kern w:val="2"/>
      <w:sz w:val="21"/>
      <w:szCs w:val="21"/>
    </w:rPr>
  </w:style>
  <w:style w:type="paragraph" w:customStyle="1" w:styleId="14">
    <w:name w:val="Keywords"/>
    <w:basedOn w:val="1"/>
    <w:next w:val="1"/>
    <w:qFormat/>
    <w:uiPriority w:val="0"/>
    <w:pPr>
      <w:widowControl/>
      <w:autoSpaceDE w:val="0"/>
      <w:autoSpaceDN w:val="0"/>
    </w:pPr>
    <w:rPr>
      <w:rFonts w:ascii="Cambria" w:hAnsi="Cambria" w:cs="Calibri" w:eastAsiaTheme="minorEastAsia"/>
      <w:bCs/>
      <w:kern w:val="2"/>
      <w:szCs w:val="18"/>
    </w:rPr>
  </w:style>
  <w:style w:type="character" w:customStyle="1" w:styleId="15">
    <w:name w:val="标题 1 字符"/>
    <w:basedOn w:val="8"/>
    <w:link w:val="2"/>
    <w:qFormat/>
    <w:uiPriority w:val="0"/>
    <w:rPr>
      <w:b/>
      <w:bCs/>
      <w:kern w:val="44"/>
      <w:sz w:val="44"/>
      <w:szCs w:val="44"/>
    </w:rPr>
  </w:style>
  <w:style w:type="paragraph" w:customStyle="1" w:styleId="16">
    <w:name w:val="07.headings"/>
    <w:basedOn w:val="1"/>
    <w:qFormat/>
    <w:uiPriority w:val="0"/>
    <w:pPr>
      <w:widowControl/>
      <w:spacing w:before="280" w:line="480" w:lineRule="auto"/>
      <w:jc w:val="left"/>
    </w:pPr>
    <w:rPr>
      <w:b/>
      <w:sz w:val="28"/>
      <w:szCs w:val="24"/>
      <w:lang w:eastAsia="en-US"/>
    </w:rPr>
  </w:style>
  <w:style w:type="paragraph" w:styleId="17">
    <w:name w:val="List Paragraph"/>
    <w:basedOn w:val="1"/>
    <w:unhideWhenUsed/>
    <w:qFormat/>
    <w:uiPriority w:val="99"/>
    <w:pPr>
      <w:ind w:firstLine="420" w:firstLineChars="200"/>
    </w:pPr>
  </w:style>
  <w:style w:type="character" w:customStyle="1" w:styleId="18">
    <w:name w:val="批注框文本 字符"/>
    <w:basedOn w:val="8"/>
    <w:link w:val="4"/>
    <w:uiPriority w:val="0"/>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DoubleOX</Company>
  <Pages>1</Pages>
  <Words>1295</Words>
  <Characters>1411</Characters>
  <Lines>23</Lines>
  <Paragraphs>6</Paragraphs>
  <TotalTime>18</TotalTime>
  <ScaleCrop>false</ScaleCrop>
  <LinksUpToDate>false</LinksUpToDate>
  <CharactersWithSpaces>1435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2026-07-17T06:00:00Z</dcterms:created>
  <dc:creator>Apache POI</dc:creator>
  <cp:lastModifiedBy>Lssღ</cp:lastModifiedBy>
  <dcterms:modified xsi:type="dcterms:W3CDTF">2026-07-17T08:02:26Z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{"Label":"1","ContentProducer":"001191110102MACQD9K64010000","ProduceID":"7659708766774954983","ReservedCode1":"","ContentPropagator":"","PropagateID":"","ReservedCode2":""}</vt:lpwstr>
  </property>
  <property fmtid="{D5CDD505-2E9C-101B-9397-08002B2CF9AE}" pid="3" name="KSOTemplateDocerSaveRecord">
    <vt:lpwstr>eyJoZGlkIjoiZmFmYWU3MTIxMTFiNzZiZmFkZWI1OWIzMGIyZjI5OTQiLCJ1c2VySWQiOiI4NDk1MzEzNjAifQ==</vt:lpwstr>
  </property>
  <property fmtid="{D5CDD505-2E9C-101B-9397-08002B2CF9AE}" pid="4" name="KSOProductBuildVer">
    <vt:lpwstr>2052-12.1.0.26895</vt:lpwstr>
  </property>
  <property fmtid="{D5CDD505-2E9C-101B-9397-08002B2CF9AE}" pid="5" name="ICV">
    <vt:lpwstr>DB42550FC5354D0D93E35A3D3C5AE5A0_13</vt:lpwstr>
  </property>
</Properties>
</file>